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CBA54" w14:textId="1AFE3C14" w:rsidR="000E5613" w:rsidRDefault="00CA427B">
      <w:r>
        <w:t>PO already with Finance Team</w:t>
      </w:r>
    </w:p>
    <w:sectPr w:rsidR="000E5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7B"/>
    <w:rsid w:val="000E5613"/>
    <w:rsid w:val="00CA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FF6B2"/>
  <w15:chartTrackingRefBased/>
  <w15:docId w15:val="{9E237E26-EA4B-4E51-A389-C3027AAB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Prasenjit Saha</dc:creator>
  <cp:keywords/>
  <dc:description/>
  <cp:lastModifiedBy>Prasenjit Saha</cp:lastModifiedBy>
  <cp:revision>1</cp:revision>
  <dcterms:created xsi:type="dcterms:W3CDTF">2022-10-31T12:05:00Z</dcterms:created>
  <dcterms:modified xsi:type="dcterms:W3CDTF">2022-10-31T12:05:00Z</dcterms:modified>
</cp:coreProperties>
</file>