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FD81" w14:textId="77777777" w:rsidR="00587090" w:rsidRDefault="00587090" w:rsidP="00587090">
      <w:r>
        <w:t>Hi team,</w:t>
      </w:r>
    </w:p>
    <w:p w14:paraId="107DFBD5" w14:textId="77777777" w:rsidR="00587090" w:rsidRDefault="00587090" w:rsidP="00587090"/>
    <w:p w14:paraId="4C32D62C" w14:textId="77777777" w:rsidR="00587090" w:rsidRDefault="00587090" w:rsidP="00587090">
      <w:r>
        <w:t>Good morning,</w:t>
      </w:r>
    </w:p>
    <w:p w14:paraId="554F2DE0" w14:textId="77777777" w:rsidR="00587090" w:rsidRDefault="00587090" w:rsidP="00587090">
      <w:pPr>
        <w:pStyle w:val="NormalWeb"/>
        <w:shd w:val="clear" w:color="auto" w:fill="FFFFFF"/>
        <w:rPr>
          <w:rStyle w:val="contentpasted0"/>
          <w:color w:val="242424"/>
        </w:rPr>
      </w:pPr>
      <w:r>
        <w:rPr>
          <w:color w:val="000000"/>
        </w:rPr>
        <w:t xml:space="preserve">PFA the EWN for the new study. In these qualitative interviews we have to target </w:t>
      </w:r>
      <w:r>
        <w:rPr>
          <w:rStyle w:val="Strong"/>
          <w:color w:val="000000"/>
        </w:rPr>
        <w:t xml:space="preserve">organization and designations for B2B conversations. </w:t>
      </w:r>
      <w:r>
        <w:rPr>
          <w:rStyle w:val="Strong"/>
          <w:b w:val="0"/>
          <w:bCs w:val="0"/>
          <w:color w:val="000000"/>
        </w:rPr>
        <w:t>Below are the</w:t>
      </w:r>
      <w:r>
        <w:rPr>
          <w:rStyle w:val="Strong"/>
          <w:color w:val="000000"/>
        </w:rPr>
        <w:t xml:space="preserve"> </w:t>
      </w:r>
      <w:r>
        <w:rPr>
          <w:rStyle w:val="contentpasted0"/>
          <w:color w:val="242424"/>
        </w:rPr>
        <w:t>relevant expert profile, Kindly have a look.</w:t>
      </w:r>
    </w:p>
    <w:p w14:paraId="599FC6AF" w14:textId="77777777" w:rsidR="00587090" w:rsidRDefault="00587090" w:rsidP="00587090">
      <w:pPr>
        <w:pStyle w:val="NormalWeb"/>
        <w:shd w:val="clear" w:color="auto" w:fill="FFFFFF"/>
        <w:rPr>
          <w:sz w:val="20"/>
          <w:szCs w:val="20"/>
        </w:rPr>
      </w:pPr>
    </w:p>
    <w:p w14:paraId="61961F62" w14:textId="77777777" w:rsidR="00587090" w:rsidRDefault="00587090" w:rsidP="00587090">
      <w:pPr>
        <w:numPr>
          <w:ilvl w:val="0"/>
          <w:numId w:val="1"/>
        </w:numPr>
        <w:shd w:val="clear" w:color="auto" w:fill="FFFFFF"/>
        <w:rPr>
          <w:rFonts w:eastAsia="Times New Roman"/>
          <w:color w:val="242424"/>
        </w:rPr>
      </w:pPr>
      <w:r>
        <w:rPr>
          <w:rStyle w:val="contentpasted0"/>
          <w:rFonts w:eastAsia="Times New Roman"/>
          <w:color w:val="242424"/>
        </w:rPr>
        <w:t>Transasia / Roche / Abbott / Sysmex / Siemens / Mindray - CXO / Product heads</w:t>
      </w:r>
    </w:p>
    <w:p w14:paraId="573EDD73" w14:textId="77777777" w:rsidR="00587090" w:rsidRDefault="00587090" w:rsidP="00587090">
      <w:pPr>
        <w:numPr>
          <w:ilvl w:val="0"/>
          <w:numId w:val="1"/>
        </w:numPr>
        <w:shd w:val="clear" w:color="auto" w:fill="FFFFFF"/>
        <w:rPr>
          <w:rFonts w:eastAsia="Times New Roman"/>
          <w:color w:val="242424"/>
        </w:rPr>
      </w:pPr>
      <w:r>
        <w:rPr>
          <w:rStyle w:val="contentpasted0"/>
          <w:rFonts w:eastAsia="Times New Roman"/>
          <w:color w:val="242424"/>
        </w:rPr>
        <w:t>SRL / Thyrocare / Dr. Lal Pathlabs – Product heads / Country heads</w:t>
      </w:r>
    </w:p>
    <w:p w14:paraId="21C25F5E" w14:textId="77777777" w:rsidR="00587090" w:rsidRDefault="00587090" w:rsidP="00587090">
      <w:pPr>
        <w:numPr>
          <w:ilvl w:val="0"/>
          <w:numId w:val="1"/>
        </w:numPr>
        <w:shd w:val="clear" w:color="auto" w:fill="FFFFFF"/>
        <w:rPr>
          <w:rStyle w:val="contentpasted0"/>
        </w:rPr>
      </w:pPr>
      <w:r>
        <w:rPr>
          <w:rStyle w:val="contentpasted0"/>
          <w:rFonts w:eastAsia="Times New Roman"/>
          <w:color w:val="242424"/>
        </w:rPr>
        <w:t>Government officials involved in the IVD equipment / reagents tendering process.</w:t>
      </w:r>
    </w:p>
    <w:p w14:paraId="38D163C7" w14:textId="77777777" w:rsidR="00587090" w:rsidRDefault="00587090" w:rsidP="00587090">
      <w:pPr>
        <w:shd w:val="clear" w:color="auto" w:fill="FFFFFF"/>
        <w:rPr>
          <w:rStyle w:val="contentpasted0"/>
          <w:color w:val="242424"/>
        </w:rPr>
      </w:pPr>
    </w:p>
    <w:p w14:paraId="53ED9FD6" w14:textId="77777777" w:rsidR="00587090" w:rsidRDefault="00587090" w:rsidP="00587090">
      <w:pPr>
        <w:shd w:val="clear" w:color="auto" w:fill="FFFFFF"/>
        <w:rPr>
          <w:rStyle w:val="contentpasted0"/>
          <w:b/>
          <w:bCs/>
          <w:color w:val="242424"/>
        </w:rPr>
      </w:pPr>
      <w:r>
        <w:rPr>
          <w:rStyle w:val="contentpasted0"/>
          <w:b/>
          <w:bCs/>
          <w:color w:val="242424"/>
        </w:rPr>
        <w:t xml:space="preserve">Objective of the study is to </w:t>
      </w:r>
      <w:r>
        <w:rPr>
          <w:rStyle w:val="Strong"/>
          <w:color w:val="000000"/>
        </w:rPr>
        <w:t>discussion and</w:t>
      </w:r>
      <w:r>
        <w:rPr>
          <w:rStyle w:val="Strong"/>
          <w:b w:val="0"/>
          <w:bCs w:val="0"/>
          <w:color w:val="000000"/>
        </w:rPr>
        <w:t xml:space="preserve"> </w:t>
      </w:r>
      <w:r>
        <w:rPr>
          <w:b/>
          <w:bCs/>
          <w:color w:val="000000"/>
        </w:rPr>
        <w:t>understand</w:t>
      </w:r>
      <w:r>
        <w:rPr>
          <w:color w:val="000000"/>
        </w:rPr>
        <w:t xml:space="preserve"> economics, trends, cost structure of equipment / reagents used in diagnostic lab / hospital in key modalities (Clinical chemistry, Immunoassay, Hematology, Urinalysis, Histopathology)</w:t>
      </w:r>
    </w:p>
    <w:p w14:paraId="625BEC41" w14:textId="77777777" w:rsidR="00C25FD5" w:rsidRDefault="00C25FD5"/>
    <w:sectPr w:rsidR="00C25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330B2"/>
    <w:multiLevelType w:val="multilevel"/>
    <w:tmpl w:val="B6D2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404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07"/>
    <w:rsid w:val="00587090"/>
    <w:rsid w:val="00827807"/>
    <w:rsid w:val="00C2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7E8E1-94B9-44E3-858E-E573D621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09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090"/>
    <w:pPr>
      <w:spacing w:before="100" w:beforeAutospacing="1" w:after="100" w:afterAutospacing="1"/>
    </w:pPr>
    <w:rPr>
      <w:lang w:eastAsia="en-IN"/>
      <w14:ligatures w14:val="none"/>
    </w:rPr>
  </w:style>
  <w:style w:type="character" w:customStyle="1" w:styleId="contentpasted0">
    <w:name w:val="contentpasted0"/>
    <w:basedOn w:val="DefaultParagraphFont"/>
    <w:rsid w:val="00587090"/>
  </w:style>
  <w:style w:type="character" w:styleId="Strong">
    <w:name w:val="Strong"/>
    <w:basedOn w:val="DefaultParagraphFont"/>
    <w:uiPriority w:val="22"/>
    <w:qFormat/>
    <w:rsid w:val="00587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Chandole</dc:creator>
  <cp:keywords/>
  <dc:description/>
  <cp:lastModifiedBy>Sachin Chandole</cp:lastModifiedBy>
  <cp:revision>3</cp:revision>
  <dcterms:created xsi:type="dcterms:W3CDTF">2023-06-08T14:23:00Z</dcterms:created>
  <dcterms:modified xsi:type="dcterms:W3CDTF">2023-06-08T14:23:00Z</dcterms:modified>
</cp:coreProperties>
</file>