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26BD8E" w14:textId="77777777" w:rsidR="007C76CD" w:rsidRDefault="007C76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2"/>
          <w:szCs w:val="12"/>
        </w:rPr>
      </w:pPr>
    </w:p>
    <w:p w14:paraId="7842D968" w14:textId="77777777" w:rsidR="007C76CD" w:rsidRDefault="00163ED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Congratulations! We are pleased to let you know that this study has been commissioned.</w:t>
      </w:r>
    </w:p>
    <w:p w14:paraId="379B6F68" w14:textId="77777777" w:rsidR="007C76CD" w:rsidRDefault="00163ED9">
      <w:pPr>
        <w:pBdr>
          <w:top w:val="nil"/>
          <w:left w:val="nil"/>
          <w:bottom w:val="nil"/>
          <w:right w:val="nil"/>
          <w:between w:val="nil"/>
        </w:pBdr>
        <w:spacing w:before="4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project specifications and timelines are outlined in this document and the assigned Operations Coordinator will contact you shortly. Please feel free to contact them directly if you have questions.</w:t>
      </w:r>
    </w:p>
    <w:p w14:paraId="610DAFBD" w14:textId="77777777" w:rsidR="007C76CD" w:rsidRDefault="00163ED9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Kind Regards,</w:t>
      </w:r>
    </w:p>
    <w:p w14:paraId="651BC006" w14:textId="77777777" w:rsidR="007C76CD" w:rsidRDefault="00163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NielsenIQ Operations Team</w:t>
      </w:r>
    </w:p>
    <w:p w14:paraId="74A28243" w14:textId="77777777" w:rsidR="007C76C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pict w14:anchorId="5583E841">
          <v:rect id="_x0000_i1025" style="width:0;height:1.5pt" o:hralign="center" o:hrstd="t" o:hr="t" fillcolor="#a0a0a0" stroked="f"/>
        </w:pict>
      </w:r>
    </w:p>
    <w:p w14:paraId="196C4D9C" w14:textId="0554F72B" w:rsidR="007C76CD" w:rsidRDefault="00163ED9">
      <w:pPr>
        <w:spacing w:before="4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Statement of Work dated </w:t>
      </w:r>
      <w:r>
        <w:rPr>
          <w:rFonts w:ascii="Calibri" w:eastAsia="Calibri" w:hAnsi="Calibri" w:cs="Calibri"/>
          <w:b/>
          <w:color w:val="00A346"/>
          <w:sz w:val="22"/>
          <w:szCs w:val="22"/>
        </w:rPr>
        <w:t>[</w:t>
      </w:r>
      <w:r w:rsidR="00E07A85">
        <w:rPr>
          <w:rFonts w:ascii="Calibri" w:eastAsia="Calibri" w:hAnsi="Calibri" w:cs="Calibri"/>
          <w:b/>
          <w:color w:val="00A346"/>
          <w:sz w:val="22"/>
          <w:szCs w:val="22"/>
        </w:rPr>
        <w:t>24</w:t>
      </w:r>
      <w:r w:rsidR="002D2D3D">
        <w:rPr>
          <w:rFonts w:ascii="Calibri" w:eastAsia="Calibri" w:hAnsi="Calibri" w:cs="Calibri"/>
          <w:b/>
          <w:color w:val="00A346"/>
          <w:sz w:val="22"/>
          <w:szCs w:val="22"/>
        </w:rPr>
        <w:t>-</w:t>
      </w:r>
      <w:r w:rsidR="00C448A8">
        <w:rPr>
          <w:rFonts w:ascii="Calibri" w:eastAsia="Calibri" w:hAnsi="Calibri" w:cs="Calibri"/>
          <w:b/>
          <w:color w:val="00A346"/>
          <w:sz w:val="22"/>
          <w:szCs w:val="22"/>
        </w:rPr>
        <w:t>1</w:t>
      </w:r>
      <w:r w:rsidR="002D2D3D">
        <w:rPr>
          <w:rFonts w:ascii="Calibri" w:eastAsia="Calibri" w:hAnsi="Calibri" w:cs="Calibri"/>
          <w:b/>
          <w:color w:val="00A346"/>
          <w:sz w:val="22"/>
          <w:szCs w:val="22"/>
        </w:rPr>
        <w:t>-202</w:t>
      </w:r>
      <w:r w:rsidR="00E07A85">
        <w:rPr>
          <w:rFonts w:ascii="Calibri" w:eastAsia="Calibri" w:hAnsi="Calibri" w:cs="Calibri"/>
          <w:b/>
          <w:color w:val="00A346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A346"/>
          <w:sz w:val="22"/>
          <w:szCs w:val="22"/>
        </w:rPr>
        <w:t>]</w:t>
      </w:r>
      <w:r>
        <w:rPr>
          <w:rFonts w:ascii="Calibri" w:eastAsia="Calibri" w:hAnsi="Calibri" w:cs="Calibri"/>
          <w:sz w:val="22"/>
          <w:szCs w:val="22"/>
        </w:rPr>
        <w:t xml:space="preserve"> made under and incorporates the terms and conditions of the </w:t>
      </w:r>
      <w:r>
        <w:rPr>
          <w:rFonts w:ascii="Calibri" w:eastAsia="Calibri" w:hAnsi="Calibri" w:cs="Calibri"/>
          <w:i/>
          <w:sz w:val="22"/>
          <w:szCs w:val="22"/>
        </w:rPr>
        <w:t>Master Service Agreement</w:t>
      </w:r>
      <w:r>
        <w:rPr>
          <w:rFonts w:ascii="Calibri" w:eastAsia="Calibri" w:hAnsi="Calibri" w:cs="Calibri"/>
          <w:sz w:val="22"/>
          <w:szCs w:val="22"/>
        </w:rPr>
        <w:t xml:space="preserve"> between </w:t>
      </w:r>
      <w:r>
        <w:rPr>
          <w:rFonts w:ascii="Calibri" w:eastAsia="Calibri" w:hAnsi="Calibri" w:cs="Calibri"/>
          <w:b/>
          <w:color w:val="00A346"/>
          <w:sz w:val="22"/>
          <w:szCs w:val="22"/>
        </w:rPr>
        <w:t>[NIELSENIQ]</w:t>
      </w:r>
      <w:r>
        <w:rPr>
          <w:rFonts w:ascii="Calibri" w:eastAsia="Calibri" w:hAnsi="Calibri" w:cs="Calibri"/>
          <w:sz w:val="22"/>
          <w:szCs w:val="22"/>
        </w:rPr>
        <w:t xml:space="preserve"> (“NielsenIQ”) and</w:t>
      </w:r>
      <w:r>
        <w:rPr>
          <w:rFonts w:ascii="Calibri" w:eastAsia="Calibri" w:hAnsi="Calibri" w:cs="Calibri"/>
          <w:color w:val="00A34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A346"/>
          <w:sz w:val="22"/>
          <w:szCs w:val="22"/>
        </w:rPr>
        <w:t>[</w:t>
      </w:r>
      <w:r w:rsidR="005D2098">
        <w:rPr>
          <w:rFonts w:ascii="Calibri" w:eastAsia="Calibri" w:hAnsi="Calibri" w:cs="Calibri"/>
          <w:b/>
          <w:color w:val="00A346"/>
          <w:sz w:val="22"/>
          <w:szCs w:val="22"/>
        </w:rPr>
        <w:t>Market Xcel</w:t>
      </w:r>
      <w:r w:rsidR="001978AB" w:rsidRPr="001978AB">
        <w:rPr>
          <w:rFonts w:ascii="Calibri" w:eastAsia="Calibri" w:hAnsi="Calibri" w:cs="Calibri"/>
          <w:b/>
          <w:color w:val="00A346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A346"/>
          <w:sz w:val="22"/>
          <w:szCs w:val="22"/>
        </w:rPr>
        <w:t>]</w:t>
      </w:r>
      <w:r>
        <w:rPr>
          <w:rFonts w:ascii="Calibri" w:eastAsia="Calibri" w:hAnsi="Calibri" w:cs="Calibri"/>
          <w:sz w:val="22"/>
          <w:szCs w:val="22"/>
        </w:rPr>
        <w:t xml:space="preserve"> (“</w:t>
      </w:r>
      <w:r w:rsidR="00381F42" w:rsidRPr="00381F42">
        <w:rPr>
          <w:rFonts w:ascii="Calibri" w:eastAsia="Calibri" w:hAnsi="Calibri" w:cs="Calibri"/>
          <w:sz w:val="22"/>
          <w:szCs w:val="22"/>
        </w:rPr>
        <w:t>Vendor</w:t>
      </w:r>
      <w:r>
        <w:rPr>
          <w:rFonts w:ascii="Calibri" w:eastAsia="Calibri" w:hAnsi="Calibri" w:cs="Calibri"/>
          <w:sz w:val="22"/>
          <w:szCs w:val="22"/>
        </w:rPr>
        <w:t xml:space="preserve">”) with its office location at </w:t>
      </w:r>
      <w:r>
        <w:rPr>
          <w:rFonts w:ascii="Calibri" w:eastAsia="Calibri" w:hAnsi="Calibri" w:cs="Calibri"/>
          <w:b/>
          <w:color w:val="00A346"/>
          <w:sz w:val="22"/>
          <w:szCs w:val="22"/>
        </w:rPr>
        <w:t>[</w:t>
      </w:r>
      <w:r w:rsidR="001D7A8B">
        <w:rPr>
          <w:rFonts w:ascii="Calibri" w:eastAsia="Calibri" w:hAnsi="Calibri" w:cs="Calibri"/>
          <w:b/>
          <w:color w:val="00A346"/>
          <w:sz w:val="22"/>
          <w:szCs w:val="22"/>
        </w:rPr>
        <w:t>New Delhi</w:t>
      </w:r>
      <w:r>
        <w:rPr>
          <w:rFonts w:ascii="Calibri" w:eastAsia="Calibri" w:hAnsi="Calibri" w:cs="Calibri"/>
          <w:b/>
          <w:color w:val="00A346"/>
          <w:sz w:val="22"/>
          <w:szCs w:val="22"/>
        </w:rPr>
        <w:t>]</w:t>
      </w:r>
    </w:p>
    <w:tbl>
      <w:tblPr>
        <w:tblStyle w:val="a"/>
        <w:tblW w:w="10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00"/>
        <w:gridCol w:w="5913"/>
        <w:gridCol w:w="283"/>
        <w:gridCol w:w="314"/>
      </w:tblGrid>
      <w:tr w:rsidR="007C76CD" w14:paraId="346E09C8" w14:textId="77777777">
        <w:trPr>
          <w:trHeight w:val="480"/>
        </w:trPr>
        <w:tc>
          <w:tcPr>
            <w:tcW w:w="101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46"/>
            <w:vAlign w:val="center"/>
          </w:tcPr>
          <w:p w14:paraId="6AEA2A84" w14:textId="74496685" w:rsidR="007C76CD" w:rsidRDefault="00163ED9">
            <w:pPr>
              <w:ind w:right="-45"/>
              <w:jc w:val="center"/>
              <w:rPr>
                <w:rFonts w:ascii="Calibri" w:eastAsia="Calibri" w:hAnsi="Calibri" w:cs="Calibri"/>
                <w:color w:val="009DD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Study Information</w:t>
            </w:r>
          </w:p>
        </w:tc>
      </w:tr>
      <w:tr w:rsidR="00165DE0" w14:paraId="5F49F14C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12FF" w14:textId="77777777" w:rsidR="00165DE0" w:rsidRDefault="00165DE0" w:rsidP="00165DE0">
            <w:pP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Name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BC91" w14:textId="038D947D" w:rsidR="00165DE0" w:rsidRPr="00B565A8" w:rsidRDefault="00E07A85" w:rsidP="00165DE0">
            <w:pPr>
              <w:ind w:right="-45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Estate</w:t>
            </w:r>
          </w:p>
        </w:tc>
      </w:tr>
      <w:tr w:rsidR="00165DE0" w14:paraId="77DE557C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DCBB" w14:textId="77777777" w:rsidR="00165DE0" w:rsidRDefault="00165DE0" w:rsidP="00165DE0">
            <w:pP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#/Work Order #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2CFE5" w14:textId="27B73C25" w:rsidR="00165DE0" w:rsidRPr="00385A49" w:rsidRDefault="00E07A85" w:rsidP="00165DE0">
            <w:pPr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07A85">
              <w:rPr>
                <w:rFonts w:ascii="Calibri" w:eastAsia="Calibri" w:hAnsi="Calibri" w:cs="Calibri"/>
                <w:sz w:val="20"/>
                <w:szCs w:val="20"/>
              </w:rPr>
              <w:t>YA.0273.00178.001</w:t>
            </w:r>
          </w:p>
        </w:tc>
      </w:tr>
      <w:tr w:rsidR="00165DE0" w14:paraId="4F979AA4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7953" w14:textId="77777777" w:rsidR="00165DE0" w:rsidRDefault="00165DE0" w:rsidP="00165DE0">
            <w:pP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Confirmation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5219E" w14:textId="494CD723" w:rsidR="00165DE0" w:rsidRDefault="00BB4A41" w:rsidP="00165DE0">
            <w:pP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DA3FA1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106CD2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C448A8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06CD2">
              <w:rPr>
                <w:rFonts w:ascii="Calibri" w:eastAsia="Calibri" w:hAnsi="Calibri" w:cs="Calibri"/>
                <w:sz w:val="22"/>
                <w:szCs w:val="22"/>
              </w:rPr>
              <w:t>-202</w:t>
            </w:r>
            <w:r w:rsidR="00DA3F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7C76CD" w14:paraId="572D1713" w14:textId="77777777">
        <w:trPr>
          <w:trHeight w:val="480"/>
        </w:trPr>
        <w:tc>
          <w:tcPr>
            <w:tcW w:w="101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46"/>
            <w:vAlign w:val="center"/>
          </w:tcPr>
          <w:p w14:paraId="0614632B" w14:textId="3846649E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Financials &amp; Invoicing</w:t>
            </w:r>
          </w:p>
        </w:tc>
      </w:tr>
      <w:tr w:rsidR="007C76CD" w14:paraId="3FA452A7" w14:textId="77777777">
        <w:trPr>
          <w:trHeight w:val="5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B256A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F3E56">
              <w:rPr>
                <w:rFonts w:ascii="Calibri" w:eastAsia="Calibri" w:hAnsi="Calibri" w:cs="Calibri"/>
                <w:b/>
                <w:sz w:val="22"/>
                <w:szCs w:val="22"/>
              </w:rPr>
              <w:t>Agreed-upon Project Costs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75AD4" w14:textId="5800BB6C" w:rsidR="007C76CD" w:rsidRDefault="00892E3A" w:rsidP="00C6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INR </w:t>
            </w:r>
            <w:r w:rsidR="00344499">
              <w:t>165,600.00</w:t>
            </w:r>
          </w:p>
        </w:tc>
      </w:tr>
      <w:tr w:rsidR="007C76CD" w14:paraId="2B366CBF" w14:textId="77777777">
        <w:trPr>
          <w:trHeight w:val="3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B021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Billing Split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Invoice %/Final %)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8A534" w14:textId="79E690DE" w:rsidR="007C76CD" w:rsidRDefault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 bill after E2E signoff on final data</w:t>
            </w:r>
          </w:p>
        </w:tc>
      </w:tr>
      <w:tr w:rsidR="007C76CD" w14:paraId="2BA0ADD0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9F58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Address for Vendor to send Invoice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00306" w14:textId="04655948" w:rsidR="007C76CD" w:rsidRDefault="00C62705" w:rsidP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2705">
              <w:rPr>
                <w:rFonts w:ascii="Calibri" w:eastAsia="Calibri" w:hAnsi="Calibri" w:cs="Calibri"/>
                <w:sz w:val="22"/>
                <w:szCs w:val="22"/>
              </w:rPr>
              <w:t>ramaswamie.tr@nielseniq.com</w:t>
            </w:r>
          </w:p>
        </w:tc>
      </w:tr>
      <w:tr w:rsidR="007C76CD" w14:paraId="73C2093B" w14:textId="77777777">
        <w:trPr>
          <w:trHeight w:val="300"/>
        </w:trPr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E38CA9F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Additional Invoicing Info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(if applicable)</w:t>
            </w:r>
          </w:p>
        </w:tc>
      </w:tr>
      <w:tr w:rsidR="007C76CD" w14:paraId="30C21852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039B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 # to include on Invoice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C5629" w14:textId="48D7637A" w:rsidR="007C76CD" w:rsidRDefault="0022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t>PO;</w:t>
            </w:r>
            <w:r w:rsidR="00BB4A41">
              <w:t xml:space="preserve"> </w:t>
            </w:r>
            <w:r w:rsidR="00344499">
              <w:t>8000083536</w:t>
            </w:r>
          </w:p>
        </w:tc>
      </w:tr>
      <w:tr w:rsidR="003D7498" w14:paraId="257F08BB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BC8D3" w14:textId="77777777" w:rsidR="003D7498" w:rsidRDefault="003D7498" w:rsidP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Invoice must be accompanied by...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4019F" w14:textId="4A207FBB" w:rsidR="003D7498" w:rsidRDefault="003D7498" w:rsidP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7C25">
              <w:rPr>
                <w:rFonts w:ascii="Calibri" w:eastAsia="Calibri" w:hAnsi="Calibri" w:cs="Calibri"/>
                <w:sz w:val="22"/>
                <w:szCs w:val="22"/>
              </w:rPr>
              <w:t>PO &amp; Final data sign off E2E email</w:t>
            </w:r>
          </w:p>
        </w:tc>
      </w:tr>
      <w:tr w:rsidR="003D7498" w14:paraId="746AEB89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AADA" w14:textId="77777777" w:rsidR="003D7498" w:rsidRDefault="003D7498" w:rsidP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Additional Invoicing details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D3A86" w14:textId="7B0B471E" w:rsidR="003D7498" w:rsidRDefault="003D7498" w:rsidP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</w:tc>
      </w:tr>
      <w:tr w:rsidR="003D7498" w14:paraId="1C715511" w14:textId="77777777">
        <w:trPr>
          <w:trHeight w:val="460"/>
        </w:trPr>
        <w:tc>
          <w:tcPr>
            <w:tcW w:w="101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46"/>
            <w:vAlign w:val="center"/>
          </w:tcPr>
          <w:p w14:paraId="44DAE433" w14:textId="77777777" w:rsidR="003D7498" w:rsidRDefault="003D7498" w:rsidP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Contact Details</w:t>
            </w:r>
          </w:p>
        </w:tc>
      </w:tr>
      <w:tr w:rsidR="003D7498" w14:paraId="2EF28EBD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92D2A" w14:textId="77777777" w:rsidR="003D7498" w:rsidRDefault="003D7498" w:rsidP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NielsenIQ Primary Contact Details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82BF" w14:textId="037A5891" w:rsidR="003D7498" w:rsidRDefault="00420094" w:rsidP="003D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62705">
              <w:rPr>
                <w:rFonts w:ascii="Calibri" w:eastAsia="Calibri" w:hAnsi="Calibri" w:cs="Calibri"/>
                <w:sz w:val="22"/>
                <w:szCs w:val="22"/>
              </w:rPr>
              <w:t>Ramaswamie Tr</w:t>
            </w:r>
            <w:r w:rsidR="002318C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285A78" w14:paraId="079178FD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A8BA" w14:textId="77777777" w:rsidR="00285A78" w:rsidRDefault="00285A78" w:rsidP="0028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NielsenIQ Addt’l Contact(s) Details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7A6A8" w14:textId="5E806B4B" w:rsidR="00285A78" w:rsidRDefault="00C62705" w:rsidP="0028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Vishnu Pratap Singh</w:t>
            </w:r>
          </w:p>
        </w:tc>
      </w:tr>
      <w:tr w:rsidR="00285A78" w14:paraId="12148795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426C" w14:textId="75E52540" w:rsidR="00285A78" w:rsidRDefault="00285A78" w:rsidP="0028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Vendor Name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1222" w14:textId="7CA3E736" w:rsidR="00285A78" w:rsidRDefault="007D2D72" w:rsidP="0028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Market Xcel</w:t>
            </w:r>
          </w:p>
        </w:tc>
      </w:tr>
      <w:tr w:rsidR="00285A78" w14:paraId="4F4C8F61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21D1" w14:textId="77777777" w:rsidR="00285A78" w:rsidRDefault="00285A78" w:rsidP="0028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Vendor Contact(s) Details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81BBA" w14:textId="5AA987D0" w:rsidR="00285A78" w:rsidRDefault="00BB4A41" w:rsidP="0028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Sudipta </w:t>
            </w:r>
            <w:r w:rsidR="00760B3E">
              <w:rPr>
                <w:rFonts w:ascii="Calibri" w:eastAsia="Calibri" w:hAnsi="Calibri" w:cs="Calibri"/>
                <w:sz w:val="22"/>
                <w:szCs w:val="22"/>
              </w:rPr>
              <w:t>Banerjee &amp; Santanu Pal</w:t>
            </w:r>
          </w:p>
        </w:tc>
      </w:tr>
      <w:tr w:rsidR="00285A78" w14:paraId="7C8CA425" w14:textId="77777777">
        <w:trPr>
          <w:trHeight w:val="440"/>
        </w:trPr>
        <w:tc>
          <w:tcPr>
            <w:tcW w:w="101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46"/>
            <w:vAlign w:val="center"/>
          </w:tcPr>
          <w:p w14:paraId="472549CA" w14:textId="655F4040" w:rsidR="00285A78" w:rsidRDefault="00285A78" w:rsidP="0028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Project Specifications (per target group)</w:t>
            </w:r>
          </w:p>
        </w:tc>
      </w:tr>
      <w:tr w:rsidR="0015567E" w14:paraId="293E61C1" w14:textId="77777777" w:rsidTr="00150ED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7906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Target Definition(s)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C980" w14:textId="6315129D" w:rsidR="002E11F6" w:rsidRPr="004F2C09" w:rsidRDefault="0022458E" w:rsidP="00C6231A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7D2D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6231A" w:rsidRPr="00FE0EBE">
              <w:rPr>
                <w:rFonts w:asciiTheme="minorHAnsi" w:hAnsiTheme="minorHAnsi"/>
                <w:bCs/>
                <w:sz w:val="20"/>
                <w:szCs w:val="20"/>
              </w:rPr>
              <w:t>The client</w:t>
            </w:r>
            <w:r w:rsidR="00C623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6231A" w:rsidRPr="00FE0EBE">
              <w:rPr>
                <w:rFonts w:asciiTheme="minorHAnsi" w:hAnsiTheme="minorHAnsi"/>
                <w:bCs/>
                <w:sz w:val="20"/>
                <w:szCs w:val="20"/>
              </w:rPr>
              <w:t xml:space="preserve">wants to understand the needs and expectations from target group of working professionals </w:t>
            </w:r>
            <w:r w:rsidR="00C6231A">
              <w:rPr>
                <w:rFonts w:asciiTheme="minorHAnsi" w:hAnsiTheme="minorHAnsi"/>
                <w:bCs/>
                <w:sz w:val="20"/>
                <w:szCs w:val="20"/>
              </w:rPr>
              <w:t xml:space="preserve">of Pune </w:t>
            </w:r>
            <w:r w:rsidR="00C6231A" w:rsidRPr="00585542">
              <w:rPr>
                <w:rFonts w:asciiTheme="minorHAnsi" w:hAnsiTheme="minorHAnsi"/>
                <w:bCs/>
                <w:sz w:val="20"/>
                <w:szCs w:val="20"/>
              </w:rPr>
              <w:t>Hingewadi IT Park</w:t>
            </w:r>
            <w:r w:rsidR="00C6231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C6231A" w:rsidRPr="00FE0EBE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="00C6231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C6231A" w:rsidRPr="00FE0EBE">
              <w:rPr>
                <w:rFonts w:asciiTheme="minorHAnsi" w:hAnsiTheme="minorHAnsi"/>
                <w:bCs/>
                <w:sz w:val="20"/>
                <w:szCs w:val="20"/>
              </w:rPr>
              <w:t>accordingly align and strategize for the future for Coliving spaces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C404" w14:textId="10E36186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99038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567E" w14:paraId="5AC3FEDE" w14:textId="77777777" w:rsidTr="000F4E82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DF6F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Sample Size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0999C" w14:textId="20F8E391" w:rsidR="0015567E" w:rsidRDefault="00C6231A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1F247" w14:textId="6632A5CB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86A54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567E" w14:paraId="5A4DCCA0" w14:textId="77777777" w:rsidTr="000F4E82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6922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Interviewing Methodology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F1910" w14:textId="7EBD0809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1613D" w14:textId="23ADC5F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C469C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567E" w14:paraId="68CE9319" w14:textId="77777777" w:rsidTr="000F4E82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FCEC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Required Quotas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E6CF4" w14:textId="40448ADD" w:rsidR="0015567E" w:rsidRDefault="0015567E" w:rsidP="0015567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</w:t>
            </w:r>
            <w:r w:rsidR="009F239F"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As per </w:t>
            </w:r>
            <w:r w:rsidR="003225A2">
              <w:rPr>
                <w:rFonts w:ascii="Calibri" w:eastAsia="Calibri" w:hAnsi="Calibri" w:cs="Calibri"/>
                <w:sz w:val="22"/>
                <w:szCs w:val="22"/>
              </w:rPr>
              <w:t xml:space="preserve">Sample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quota sheet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2A1F5" w14:textId="57D0DF75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C0813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567E" w14:paraId="082ED4EC" w14:textId="77777777" w:rsidTr="000F4E82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09E3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Shipping/Delivery Address and Contact Person Name and Phone # </w:t>
            </w:r>
          </w:p>
          <w:p w14:paraId="61FE2134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(for Client Test Products/Stimuli)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CBCA0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D462E" w14:textId="031965A6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A1686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567E" w14:paraId="33FCD88A" w14:textId="77777777" w:rsidTr="000F4E82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04BB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Additional Project Specs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126BE" w14:textId="27D25655" w:rsidR="0015567E" w:rsidRDefault="009F239F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  <w:p w14:paraId="46981254" w14:textId="027C4A34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  <w:p w14:paraId="5303E90C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0449B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4C095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567E" w14:paraId="147946DE" w14:textId="77777777">
        <w:trPr>
          <w:trHeight w:val="480"/>
        </w:trPr>
        <w:tc>
          <w:tcPr>
            <w:tcW w:w="101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46"/>
            <w:vAlign w:val="center"/>
          </w:tcPr>
          <w:p w14:paraId="060BF9C2" w14:textId="699D514F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Timelines &amp; Deliverables</w:t>
            </w:r>
          </w:p>
        </w:tc>
      </w:tr>
      <w:tr w:rsidR="0015567E" w14:paraId="061BD29C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7FC1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Set-Up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1BF12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Same day of sharing the live link details</w:t>
            </w:r>
          </w:p>
        </w:tc>
      </w:tr>
      <w:tr w:rsidR="0015567E" w14:paraId="2E3762B5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5F92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Fieldwork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E4705" w14:textId="6A54EC39" w:rsidR="0015567E" w:rsidRDefault="00DA3FA1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 Days</w:t>
            </w:r>
          </w:p>
        </w:tc>
      </w:tr>
      <w:tr w:rsidR="0015567E" w14:paraId="049D4D9D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9611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Fieldwork progress updates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3DBA0" w14:textId="4E9636AF" w:rsidR="0015567E" w:rsidRDefault="00DA3FA1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Check the Updates in the STG </w:t>
            </w:r>
          </w:p>
        </w:tc>
      </w:tr>
      <w:tr w:rsidR="0015567E" w14:paraId="5C30D8A2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73443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Interim data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(# days after FW start)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CB8F9" w14:textId="66A69723" w:rsidR="0015567E" w:rsidRDefault="00DA3FA1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</w:tc>
      </w:tr>
      <w:tr w:rsidR="0015567E" w14:paraId="37D37659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3B72F" w14:textId="77777777" w:rsidR="0015567E" w:rsidRDefault="0015567E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Clean data delivery to NielsenIQ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77B57" w14:textId="42C1C4C2" w:rsidR="0015567E" w:rsidRDefault="00D626F7" w:rsidP="001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 the Field Work </w:t>
            </w:r>
            <w:r w:rsidR="00DA3FA1">
              <w:rPr>
                <w:rFonts w:ascii="Calibri" w:eastAsia="Calibri" w:hAnsi="Calibri" w:cs="Calibri"/>
                <w:sz w:val="22"/>
                <w:szCs w:val="22"/>
              </w:rPr>
              <w:t>as per above</w:t>
            </w:r>
          </w:p>
        </w:tc>
      </w:tr>
    </w:tbl>
    <w:p w14:paraId="46700195" w14:textId="77777777" w:rsidR="007C76CD" w:rsidRDefault="007C76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32"/>
          <w:szCs w:val="32"/>
          <w:u w:val="single"/>
        </w:rPr>
      </w:pPr>
    </w:p>
    <w:tbl>
      <w:tblPr>
        <w:tblStyle w:val="a0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760"/>
      </w:tblGrid>
      <w:tr w:rsidR="007C76CD" w14:paraId="559F4065" w14:textId="77777777">
        <w:tc>
          <w:tcPr>
            <w:tcW w:w="13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9562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Yes/No</w:t>
            </w:r>
          </w:p>
        </w:tc>
        <w:tc>
          <w:tcPr>
            <w:tcW w:w="8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ABC9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Vendor Services / Deliverables to be Provided to Nielsen</w:t>
            </w:r>
          </w:p>
        </w:tc>
      </w:tr>
      <w:tr w:rsidR="007C76CD" w14:paraId="3F861098" w14:textId="77777777">
        <w:trPr>
          <w:trHeight w:val="360"/>
        </w:trPr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3EA1" w14:textId="77777777" w:rsidR="007C76CD" w:rsidRDefault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7B75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Full translation of questionnaire(s)</w:t>
            </w:r>
          </w:p>
        </w:tc>
      </w:tr>
      <w:tr w:rsidR="007C76CD" w14:paraId="1BE5304B" w14:textId="77777777">
        <w:trPr>
          <w:trHeight w:val="360"/>
        </w:trPr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6FF0" w14:textId="77777777" w:rsidR="008110CF" w:rsidRDefault="008110CF" w:rsidP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0011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Partial translation of questionnaire(s) - diagnostic section only</w:t>
            </w:r>
          </w:p>
        </w:tc>
      </w:tr>
      <w:tr w:rsidR="007C76CD" w14:paraId="21EAB84C" w14:textId="77777777">
        <w:trPr>
          <w:trHeight w:val="360"/>
        </w:trPr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75DA" w14:textId="77777777" w:rsidR="007C76CD" w:rsidRDefault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0668" w14:textId="7595242C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Coding of </w:t>
            </w:r>
            <w:r w:rsidR="0078348E">
              <w:rPr>
                <w:rFonts w:ascii="Calibri" w:eastAsia="Calibri" w:hAnsi="Calibri" w:cs="Calibri"/>
                <w:sz w:val="22"/>
                <w:szCs w:val="22"/>
              </w:rPr>
              <w:t>Open-Ended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questions using NielsenIQ provided </w:t>
            </w:r>
            <w:r w:rsidR="0078348E">
              <w:rPr>
                <w:rFonts w:ascii="Calibri" w:eastAsia="Calibri" w:hAnsi="Calibri" w:cs="Calibri"/>
                <w:sz w:val="22"/>
                <w:szCs w:val="22"/>
              </w:rPr>
              <w:t>code frame</w:t>
            </w:r>
          </w:p>
        </w:tc>
      </w:tr>
      <w:tr w:rsidR="007C76CD" w14:paraId="2D5979C8" w14:textId="77777777">
        <w:trPr>
          <w:trHeight w:val="360"/>
        </w:trPr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0078" w14:textId="77777777" w:rsidR="007C76CD" w:rsidRDefault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8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D2A9" w14:textId="6D818274" w:rsidR="007C76CD" w:rsidRDefault="00163ED9" w:rsidP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Delivery of a Closed Ended partial data file with the first interviews</w:t>
            </w:r>
          </w:p>
        </w:tc>
      </w:tr>
      <w:tr w:rsidR="007C76CD" w14:paraId="24AA16AB" w14:textId="77777777">
        <w:trPr>
          <w:trHeight w:val="360"/>
        </w:trPr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C612" w14:textId="77777777" w:rsidR="007C76CD" w:rsidRDefault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8744" w14:textId="77777777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Delivery of a clean concept data file delivered separately for Closed and Open ends</w:t>
            </w:r>
          </w:p>
        </w:tc>
      </w:tr>
      <w:tr w:rsidR="007C76CD" w14:paraId="655DF25B" w14:textId="77777777">
        <w:trPr>
          <w:trHeight w:val="360"/>
        </w:trPr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653B" w14:textId="77777777" w:rsidR="007C76CD" w:rsidRDefault="0081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8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4A5E" w14:textId="07048581" w:rsidR="007C76CD" w:rsidRDefault="0016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Delivery of data to NielsenIQ server </w:t>
            </w:r>
            <w:r w:rsidR="00FF7BAC">
              <w:rPr>
                <w:rFonts w:ascii="Calibri" w:eastAsia="Calibri" w:hAnsi="Calibri" w:cs="Calibri"/>
                <w:sz w:val="22"/>
                <w:szCs w:val="22"/>
              </w:rPr>
              <w:t>daily</w:t>
            </w:r>
          </w:p>
        </w:tc>
      </w:tr>
    </w:tbl>
    <w:p w14:paraId="602770C9" w14:textId="77777777" w:rsidR="007C76CD" w:rsidRDefault="007C76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5AD0658" w14:textId="77777777" w:rsidR="002611F7" w:rsidRDefault="002611F7" w:rsidP="00B74B95">
      <w:pPr>
        <w:widowControl/>
        <w:spacing w:before="100" w:beforeAutospacing="1" w:after="100" w:afterAutospacing="1"/>
        <w:rPr>
          <w:rFonts w:ascii="Segoe UI" w:hAnsi="Segoe UI" w:cs="Segoe UI"/>
          <w:b/>
          <w:bCs/>
          <w:sz w:val="20"/>
          <w:szCs w:val="20"/>
          <w:lang w:eastAsia="en-US"/>
        </w:rPr>
      </w:pPr>
    </w:p>
    <w:p w14:paraId="494B75F9" w14:textId="62E85260" w:rsidR="00B74B95" w:rsidRPr="00B74B95" w:rsidRDefault="00B74B95" w:rsidP="00B74B95">
      <w:pPr>
        <w:widowControl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  <w:r w:rsidRPr="00B74B95">
        <w:rPr>
          <w:rFonts w:ascii="Segoe UI" w:hAnsi="Segoe UI" w:cs="Segoe UI"/>
          <w:b/>
          <w:bCs/>
          <w:sz w:val="20"/>
          <w:szCs w:val="20"/>
          <w:lang w:eastAsia="en-US"/>
        </w:rPr>
        <w:t>Responsibilities-</w:t>
      </w:r>
      <w:r w:rsidRPr="00B74B95">
        <w:rPr>
          <w:rFonts w:ascii="Segoe UI" w:hAnsi="Segoe UI" w:cs="Segoe UI"/>
          <w:sz w:val="21"/>
          <w:szCs w:val="21"/>
          <w:lang w:eastAsia="en-US"/>
        </w:rPr>
        <w:t xml:space="preserve"> </w:t>
      </w:r>
    </w:p>
    <w:p w14:paraId="6EF9B004" w14:textId="45F30AD7" w:rsidR="00B74B95" w:rsidRPr="00B74B95" w:rsidRDefault="005D2098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>
        <w:rPr>
          <w:rFonts w:ascii="Segoe UI" w:hAnsi="Segoe UI" w:cs="Segoe UI"/>
          <w:sz w:val="20"/>
          <w:szCs w:val="20"/>
          <w:lang w:eastAsia="en-US"/>
        </w:rPr>
        <w:t>VENDOR</w:t>
      </w:r>
      <w:r w:rsidR="003148E8">
        <w:rPr>
          <w:rFonts w:ascii="Segoe UI" w:hAnsi="Segoe UI" w:cs="Segoe UI"/>
          <w:sz w:val="20"/>
          <w:szCs w:val="20"/>
          <w:lang w:eastAsia="en-US"/>
        </w:rPr>
        <w:t xml:space="preserve"> Team</w:t>
      </w:r>
      <w:r w:rsidR="00B74B95" w:rsidRPr="00B74B95">
        <w:rPr>
          <w:rFonts w:ascii="Segoe UI" w:hAnsi="Segoe UI" w:cs="Segoe UI"/>
          <w:sz w:val="20"/>
          <w:szCs w:val="20"/>
          <w:lang w:eastAsia="en-US"/>
        </w:rPr>
        <w:t xml:space="preserve">. to adhere to the above TG which was also explained in FBN while the quotation obtained &amp; briefed to </w:t>
      </w:r>
      <w:r w:rsidR="00196993" w:rsidRPr="00B74B95">
        <w:rPr>
          <w:rFonts w:ascii="Segoe UI" w:hAnsi="Segoe UI" w:cs="Segoe UI"/>
          <w:sz w:val="20"/>
          <w:szCs w:val="20"/>
          <w:lang w:eastAsia="en-US"/>
        </w:rPr>
        <w:t>EIC.</w:t>
      </w:r>
    </w:p>
    <w:p w14:paraId="7BE26C21" w14:textId="7A3728FF" w:rsidR="00B74B95" w:rsidRPr="00B74B95" w:rsidRDefault="005D2098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>
        <w:rPr>
          <w:rFonts w:ascii="Segoe UI" w:hAnsi="Segoe UI" w:cs="Segoe UI"/>
          <w:sz w:val="20"/>
          <w:szCs w:val="20"/>
          <w:lang w:eastAsia="en-US"/>
        </w:rPr>
        <w:t>VENDOR</w:t>
      </w:r>
      <w:r w:rsidR="003148E8">
        <w:rPr>
          <w:rFonts w:ascii="Segoe UI" w:hAnsi="Segoe UI" w:cs="Segoe UI"/>
          <w:sz w:val="20"/>
          <w:szCs w:val="20"/>
          <w:lang w:eastAsia="en-US"/>
        </w:rPr>
        <w:t xml:space="preserve"> Team </w:t>
      </w:r>
      <w:r w:rsidR="00B74B95" w:rsidRPr="00B74B95">
        <w:rPr>
          <w:rFonts w:ascii="Segoe UI" w:hAnsi="Segoe UI" w:cs="Segoe UI"/>
          <w:sz w:val="20"/>
          <w:szCs w:val="20"/>
          <w:lang w:eastAsia="en-US"/>
        </w:rPr>
        <w:t xml:space="preserve">to launch the Study as per the agreed timelines </w:t>
      </w:r>
      <w:r w:rsidR="00745DCA">
        <w:rPr>
          <w:rFonts w:ascii="Segoe UI" w:hAnsi="Segoe UI" w:cs="Segoe UI"/>
          <w:sz w:val="20"/>
          <w:szCs w:val="20"/>
          <w:lang w:eastAsia="en-US"/>
        </w:rPr>
        <w:t xml:space="preserve">and </w:t>
      </w:r>
      <w:r w:rsidR="00D94E4A">
        <w:rPr>
          <w:rFonts w:ascii="Segoe UI" w:hAnsi="Segoe UI" w:cs="Segoe UI"/>
          <w:sz w:val="20"/>
          <w:szCs w:val="20"/>
          <w:lang w:eastAsia="en-US"/>
        </w:rPr>
        <w:t xml:space="preserve">adhere to the </w:t>
      </w:r>
      <w:r w:rsidR="00745DCA">
        <w:rPr>
          <w:rFonts w:ascii="Segoe UI" w:hAnsi="Segoe UI" w:cs="Segoe UI"/>
          <w:sz w:val="20"/>
          <w:szCs w:val="20"/>
          <w:lang w:eastAsia="en-US"/>
        </w:rPr>
        <w:t xml:space="preserve">end </w:t>
      </w:r>
      <w:r w:rsidR="00D06F97">
        <w:rPr>
          <w:rFonts w:ascii="Segoe UI" w:hAnsi="Segoe UI" w:cs="Segoe UI"/>
          <w:sz w:val="20"/>
          <w:szCs w:val="20"/>
          <w:lang w:eastAsia="en-US"/>
        </w:rPr>
        <w:t>date.</w:t>
      </w:r>
    </w:p>
    <w:p w14:paraId="385B36BC" w14:textId="2309CF94" w:rsidR="00B74B95" w:rsidRPr="00B74B95" w:rsidRDefault="00B74B95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 w:rsidRPr="00B74B95">
        <w:rPr>
          <w:rFonts w:ascii="Segoe UI" w:hAnsi="Segoe UI" w:cs="Segoe UI"/>
          <w:sz w:val="20"/>
          <w:szCs w:val="20"/>
          <w:lang w:eastAsia="en-US"/>
        </w:rPr>
        <w:t xml:space="preserve">The right of rejection is reserved by Nielsen if any fraudulent, inappropriate responses, irrelevant responses, No Audio evidence, not followed command center Plus (CC+) </w:t>
      </w:r>
      <w:r w:rsidR="008C3FE4" w:rsidRPr="00B74B95">
        <w:rPr>
          <w:rFonts w:ascii="Segoe UI" w:hAnsi="Segoe UI" w:cs="Segoe UI"/>
          <w:sz w:val="20"/>
          <w:szCs w:val="20"/>
          <w:lang w:eastAsia="en-US"/>
        </w:rPr>
        <w:t>application.</w:t>
      </w:r>
    </w:p>
    <w:p w14:paraId="1E4F90CF" w14:textId="1E5CBBF0" w:rsidR="00B74B95" w:rsidRPr="00B74B95" w:rsidRDefault="005D2098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>
        <w:rPr>
          <w:rFonts w:ascii="Segoe UI" w:hAnsi="Segoe UI" w:cs="Segoe UI"/>
          <w:sz w:val="20"/>
          <w:szCs w:val="20"/>
          <w:lang w:eastAsia="en-US"/>
        </w:rPr>
        <w:t>VENDOR</w:t>
      </w:r>
      <w:r w:rsidR="003148E8">
        <w:rPr>
          <w:rFonts w:ascii="Segoe UI" w:hAnsi="Segoe UI" w:cs="Segoe UI"/>
          <w:sz w:val="20"/>
          <w:szCs w:val="20"/>
          <w:lang w:eastAsia="en-US"/>
        </w:rPr>
        <w:t xml:space="preserve"> Team</w:t>
      </w:r>
      <w:r w:rsidR="00B74B95" w:rsidRPr="00B74B95">
        <w:rPr>
          <w:rFonts w:ascii="Segoe UI" w:hAnsi="Segoe UI" w:cs="Segoe UI"/>
          <w:sz w:val="20"/>
          <w:szCs w:val="20"/>
          <w:lang w:eastAsia="en-US"/>
        </w:rPr>
        <w:t>. to complete the replenishment of the same sample within 2 days of the rejection notice from Nielsen (Must be followed, otherwise will have impact on the final settlement)</w:t>
      </w:r>
    </w:p>
    <w:p w14:paraId="6D7305C0" w14:textId="77777777" w:rsidR="00B74B95" w:rsidRPr="00B74B95" w:rsidRDefault="00B74B95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 w:rsidRPr="00B74B95">
        <w:rPr>
          <w:rFonts w:ascii="Segoe UI" w:hAnsi="Segoe UI" w:cs="Segoe UI"/>
          <w:sz w:val="20"/>
          <w:szCs w:val="20"/>
          <w:lang w:eastAsia="en-US"/>
        </w:rPr>
        <w:t>Nielsen will still retain the right of rejection of entire survey if the total rejections are above 50% for any individual or on the total survey. Regardless of the reason for the rejection</w:t>
      </w:r>
    </w:p>
    <w:p w14:paraId="70B08B90" w14:textId="21359D03" w:rsidR="00B74B95" w:rsidRPr="00B74B95" w:rsidRDefault="00B74B95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 w:rsidRPr="00B74B95">
        <w:rPr>
          <w:rFonts w:ascii="Segoe UI" w:hAnsi="Segoe UI" w:cs="Segoe UI"/>
          <w:sz w:val="20"/>
          <w:szCs w:val="20"/>
          <w:lang w:eastAsia="en-US"/>
        </w:rPr>
        <w:t xml:space="preserve">Since this is Face to Face study, </w:t>
      </w:r>
      <w:r w:rsidR="005D2098">
        <w:rPr>
          <w:rFonts w:ascii="Segoe UI" w:hAnsi="Segoe UI" w:cs="Segoe UI"/>
          <w:sz w:val="20"/>
          <w:szCs w:val="20"/>
          <w:lang w:eastAsia="en-US"/>
        </w:rPr>
        <w:t>VENDOR</w:t>
      </w:r>
      <w:r w:rsidRPr="00B74B95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="00583002">
        <w:rPr>
          <w:rFonts w:ascii="Segoe UI" w:hAnsi="Segoe UI" w:cs="Segoe UI"/>
          <w:sz w:val="20"/>
          <w:szCs w:val="20"/>
          <w:lang w:eastAsia="en-US"/>
        </w:rPr>
        <w:t>adhered</w:t>
      </w:r>
      <w:r w:rsidRPr="00B74B95">
        <w:rPr>
          <w:rFonts w:ascii="Segoe UI" w:hAnsi="Segoe UI" w:cs="Segoe UI"/>
          <w:sz w:val="20"/>
          <w:szCs w:val="20"/>
          <w:lang w:eastAsia="en-US"/>
        </w:rPr>
        <w:t xml:space="preserve"> to the Quality Control norm of 05% AC, 15% PBC /TBC across interviewers. Any interview rejections beyond 30%, 100% of the calls for that interviewer need to be checked and certified by the SPOC of the </w:t>
      </w:r>
      <w:r w:rsidR="005D2098">
        <w:rPr>
          <w:rFonts w:ascii="Segoe UI" w:hAnsi="Segoe UI" w:cs="Segoe UI"/>
          <w:sz w:val="20"/>
          <w:szCs w:val="20"/>
          <w:lang w:eastAsia="en-US"/>
        </w:rPr>
        <w:t>VENDOR</w:t>
      </w:r>
    </w:p>
    <w:p w14:paraId="3FE6F40C" w14:textId="22414F71" w:rsidR="00B74B95" w:rsidRPr="00B74B95" w:rsidRDefault="00B74B95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 w:rsidRPr="00B74B95">
        <w:rPr>
          <w:rFonts w:ascii="Segoe UI" w:hAnsi="Segoe UI" w:cs="Segoe UI"/>
          <w:sz w:val="20"/>
          <w:szCs w:val="20"/>
          <w:lang w:eastAsia="en-US"/>
        </w:rPr>
        <w:t xml:space="preserve">All TBR cases &amp; low compliance </w:t>
      </w:r>
      <w:r w:rsidR="00583002" w:rsidRPr="00B74B95">
        <w:rPr>
          <w:rFonts w:ascii="Segoe UI" w:hAnsi="Segoe UI" w:cs="Segoe UI"/>
          <w:sz w:val="20"/>
          <w:szCs w:val="20"/>
          <w:lang w:eastAsia="en-US"/>
        </w:rPr>
        <w:t>issues need</w:t>
      </w:r>
      <w:r w:rsidRPr="00B74B95">
        <w:rPr>
          <w:rFonts w:ascii="Segoe UI" w:hAnsi="Segoe UI" w:cs="Segoe UI"/>
          <w:sz w:val="20"/>
          <w:szCs w:val="20"/>
          <w:lang w:eastAsia="en-US"/>
        </w:rPr>
        <w:t xml:space="preserve"> to revert within </w:t>
      </w:r>
      <w:r w:rsidR="009A234E">
        <w:rPr>
          <w:rFonts w:ascii="Segoe UI" w:hAnsi="Segoe UI" w:cs="Segoe UI"/>
          <w:sz w:val="20"/>
          <w:szCs w:val="20"/>
          <w:lang w:eastAsia="en-US"/>
        </w:rPr>
        <w:t>1</w:t>
      </w:r>
      <w:r w:rsidRPr="00B74B95">
        <w:rPr>
          <w:rFonts w:ascii="Segoe UI" w:hAnsi="Segoe UI" w:cs="Segoe UI"/>
          <w:sz w:val="20"/>
          <w:szCs w:val="20"/>
          <w:lang w:eastAsia="en-US"/>
        </w:rPr>
        <w:t>day time.</w:t>
      </w:r>
    </w:p>
    <w:p w14:paraId="1A2D3705" w14:textId="5046C7A6" w:rsidR="00B74B95" w:rsidRPr="00BF434F" w:rsidRDefault="00B74B95" w:rsidP="00B74B95">
      <w:pPr>
        <w:widowControl/>
        <w:numPr>
          <w:ilvl w:val="0"/>
          <w:numId w:val="4"/>
        </w:numPr>
        <w:spacing w:before="100" w:beforeAutospacing="1" w:after="100" w:afterAutospacing="1"/>
        <w:ind w:left="840"/>
        <w:rPr>
          <w:rFonts w:ascii="Segoe UI" w:hAnsi="Segoe UI" w:cs="Segoe UI"/>
          <w:sz w:val="21"/>
          <w:szCs w:val="21"/>
          <w:lang w:eastAsia="en-US"/>
        </w:rPr>
      </w:pPr>
      <w:r w:rsidRPr="00B74B95">
        <w:rPr>
          <w:rFonts w:ascii="Segoe UI" w:hAnsi="Segoe UI" w:cs="Segoe UI"/>
          <w:sz w:val="20"/>
          <w:szCs w:val="20"/>
          <w:u w:val="single"/>
          <w:lang w:eastAsia="en-US"/>
        </w:rPr>
        <w:t xml:space="preserve">If there is any delay in </w:t>
      </w:r>
      <w:r w:rsidR="00EA3629" w:rsidRPr="00B74B95">
        <w:rPr>
          <w:rFonts w:ascii="Segoe UI" w:hAnsi="Segoe UI" w:cs="Segoe UI"/>
          <w:sz w:val="20"/>
          <w:szCs w:val="20"/>
          <w:u w:val="single"/>
          <w:lang w:eastAsia="en-US"/>
        </w:rPr>
        <w:t>FW,</w:t>
      </w:r>
      <w:r w:rsidRPr="00B74B95">
        <w:rPr>
          <w:rFonts w:ascii="Segoe UI" w:hAnsi="Segoe UI" w:cs="Segoe UI"/>
          <w:sz w:val="20"/>
          <w:szCs w:val="20"/>
          <w:u w:val="single"/>
          <w:lang w:eastAsia="en-US"/>
        </w:rPr>
        <w:t xml:space="preserve"> then a 5% penalty will be laid based on no. of calls defaulted and an additional 5% for delayed final delivery.</w:t>
      </w:r>
    </w:p>
    <w:p w14:paraId="46660AB0" w14:textId="1BA06B77" w:rsidR="00BF434F" w:rsidRDefault="00BF434F" w:rsidP="00BF434F">
      <w:pPr>
        <w:widowControl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</w:p>
    <w:p w14:paraId="74478586" w14:textId="76DA68F3" w:rsidR="002611F7" w:rsidRDefault="002611F7" w:rsidP="00BF434F">
      <w:pPr>
        <w:widowControl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</w:p>
    <w:p w14:paraId="33F93B79" w14:textId="7B6B5AE8" w:rsidR="002611F7" w:rsidRDefault="002611F7" w:rsidP="00BF434F">
      <w:pPr>
        <w:widowControl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</w:p>
    <w:p w14:paraId="608B8132" w14:textId="77777777" w:rsidR="002611F7" w:rsidRPr="00B74B95" w:rsidRDefault="002611F7" w:rsidP="00BF434F">
      <w:pPr>
        <w:widowControl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</w:p>
    <w:p w14:paraId="641EC627" w14:textId="25BDF53B" w:rsidR="007C76CD" w:rsidRDefault="007C76CD">
      <w:pPr>
        <w:pBdr>
          <w:top w:val="nil"/>
          <w:left w:val="nil"/>
          <w:bottom w:val="nil"/>
          <w:right w:val="nil"/>
          <w:between w:val="nil"/>
        </w:pBd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0375AD2E" w14:textId="548181E5" w:rsidR="00AB798B" w:rsidRDefault="00AB798B">
      <w:pPr>
        <w:pBdr>
          <w:top w:val="nil"/>
          <w:left w:val="nil"/>
          <w:bottom w:val="nil"/>
          <w:right w:val="nil"/>
          <w:between w:val="nil"/>
        </w:pBd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072BCEC2" w14:textId="66AA3AB1" w:rsidR="00AB798B" w:rsidRDefault="00AB798B">
      <w:pPr>
        <w:pBdr>
          <w:top w:val="nil"/>
          <w:left w:val="nil"/>
          <w:bottom w:val="nil"/>
          <w:right w:val="nil"/>
          <w:between w:val="nil"/>
        </w:pBd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  <w:r w:rsidRPr="006B1A16">
        <w:rPr>
          <w:rFonts w:ascii="Calibri" w:hAnsi="Calibri" w:cs="Calibri"/>
          <w:b/>
          <w:bCs/>
          <w:color w:val="000000"/>
          <w:szCs w:val="22"/>
          <w:highlight w:val="yellow"/>
          <w:bdr w:val="none" w:sz="0" w:space="0" w:color="auto" w:frame="1"/>
        </w:rPr>
        <w:t>Additional Project Specs</w:t>
      </w:r>
      <w:r w:rsidRPr="006B1A16">
        <w:rPr>
          <w:rFonts w:ascii="Calibri" w:hAnsi="Calibri" w:cs="Calibri"/>
          <w:color w:val="000000"/>
          <w:szCs w:val="22"/>
          <w:bdr w:val="none" w:sz="0" w:space="0" w:color="auto" w:frame="1"/>
        </w:rPr>
        <w:t> </w:t>
      </w:r>
    </w:p>
    <w:tbl>
      <w:tblPr>
        <w:tblW w:w="103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720"/>
        <w:gridCol w:w="5660"/>
      </w:tblGrid>
      <w:tr w:rsidR="00BF434F" w:rsidRPr="00BF434F" w14:paraId="0D9D9AD1" w14:textId="77777777" w:rsidTr="00BF434F">
        <w:trPr>
          <w:trHeight w:val="75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E41F" w14:textId="5DB083D5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1.Strictly need to follow the timelines.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678F" w14:textId="1842A5BC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Mandatory – Incase Delay I up to 10% of given Timeline will be accepted further will have 5 % Penalty </w:t>
            </w:r>
          </w:p>
        </w:tc>
      </w:tr>
      <w:tr w:rsidR="00BF434F" w:rsidRPr="00BF434F" w14:paraId="030948BD" w14:textId="77777777" w:rsidTr="00BF434F">
        <w:trPr>
          <w:trHeight w:val="65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EA70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2.Need to adhere the FW plan at day wise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B276" w14:textId="474B3B56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Mandatory - up to 10% of given Timeline will be accepted further will have 5% Penalty </w:t>
            </w:r>
          </w:p>
        </w:tc>
      </w:tr>
      <w:tr w:rsidR="00BF434F" w:rsidRPr="00BF434F" w14:paraId="14123DA5" w14:textId="77777777" w:rsidTr="00BF434F">
        <w:trPr>
          <w:trHeight w:val="3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357B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3.100% Audible audios along with respondent Voice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79B8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Mandatory as 80% Signoff needed </w:t>
            </w:r>
          </w:p>
        </w:tc>
      </w:tr>
      <w:tr w:rsidR="00BF434F" w:rsidRPr="00BF434F" w14:paraId="1BB42A7D" w14:textId="77777777" w:rsidTr="00BF434F">
        <w:trPr>
          <w:trHeight w:val="3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A674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4.100% CCP Compliance 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7CDE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Mandatory  </w:t>
            </w:r>
          </w:p>
        </w:tc>
      </w:tr>
      <w:tr w:rsidR="00BF434F" w:rsidRPr="00BF434F" w14:paraId="02EAB80C" w14:textId="77777777" w:rsidTr="00BF434F">
        <w:trPr>
          <w:trHeight w:val="3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CF14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5.Accompaniment norms at each visit only through CCP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3205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5% is minimum that too on initial days for all Interviewers </w:t>
            </w:r>
          </w:p>
        </w:tc>
      </w:tr>
      <w:tr w:rsidR="00BF434F" w:rsidRPr="00BF434F" w14:paraId="71E1D572" w14:textId="77777777" w:rsidTr="00BF434F">
        <w:trPr>
          <w:trHeight w:val="8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49C1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6.PBC norms at each visit only through CCP for 1</w:t>
            </w:r>
            <w:r w:rsidRPr="00BF434F">
              <w:rPr>
                <w:b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st</w:t>
            </w: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 &amp; Final Visit. Remaining need to maintain manually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16BA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10% is minimum for all Interviewers </w:t>
            </w:r>
          </w:p>
        </w:tc>
      </w:tr>
      <w:tr w:rsidR="00BF434F" w:rsidRPr="00BF434F" w14:paraId="324681A9" w14:textId="77777777" w:rsidTr="00BF434F">
        <w:trPr>
          <w:trHeight w:val="3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7B8F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7.TBC Norms at Each visit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149B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5% is minimum </w:t>
            </w:r>
          </w:p>
        </w:tc>
      </w:tr>
      <w:tr w:rsidR="00BF434F" w:rsidRPr="00BF434F" w14:paraId="47289E91" w14:textId="77777777" w:rsidTr="00BF434F">
        <w:trPr>
          <w:trHeight w:val="3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F3E7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8.ABC norms at each visit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D802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5% is minimum that too on initial days of FW for each Interviewer </w:t>
            </w:r>
          </w:p>
        </w:tc>
      </w:tr>
      <w:tr w:rsidR="00BF434F" w:rsidRPr="00BF434F" w14:paraId="735C9C81" w14:textId="77777777" w:rsidTr="00BF434F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F258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9.QC Outcomes need to be updated weekly twice on Shared Link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19B8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Tuesday &amp; Friday </w:t>
            </w:r>
          </w:p>
        </w:tc>
      </w:tr>
      <w:tr w:rsidR="00BF434F" w:rsidRPr="00BF434F" w14:paraId="1041A49D" w14:textId="77777777" w:rsidTr="00BF434F">
        <w:trPr>
          <w:trHeight w:val="3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CF9F3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10.Need to take additional care before placements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A723" w14:textId="77777777" w:rsidR="00BF434F" w:rsidRPr="00BF434F" w:rsidRDefault="00BF434F" w:rsidP="00BF434F">
            <w:pPr>
              <w:widowControl/>
              <w:jc w:val="center"/>
              <w:rPr>
                <w:color w:val="000000"/>
                <w:lang w:eastAsia="en-US"/>
              </w:rPr>
            </w:pPr>
            <w:r w:rsidRPr="00BF434F">
              <w:rPr>
                <w:color w:val="000000"/>
              </w:rPr>
              <w:t>NA</w:t>
            </w:r>
          </w:p>
        </w:tc>
      </w:tr>
      <w:tr w:rsidR="00BF434F" w:rsidRPr="00BF434F" w14:paraId="0C2999A2" w14:textId="77777777" w:rsidTr="00BF434F">
        <w:trPr>
          <w:trHeight w:val="3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C5AB" w14:textId="77777777" w:rsidR="00BF434F" w:rsidRPr="00BF434F" w:rsidRDefault="00BF434F" w:rsidP="00BF434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b/>
                <w:bCs/>
                <w:color w:val="000000"/>
                <w:sz w:val="18"/>
                <w:szCs w:val="18"/>
                <w:lang w:eastAsia="en-US"/>
              </w:rPr>
              <w:t>11.OE Punching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1885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Need OE punch N+2 rule other we will reject these call</w:t>
            </w:r>
          </w:p>
        </w:tc>
      </w:tr>
      <w:tr w:rsidR="00BF434F" w:rsidRPr="00BF434F" w14:paraId="4FB4EB36" w14:textId="77777777" w:rsidTr="00BF434F">
        <w:trPr>
          <w:trHeight w:val="61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A44F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12.Additional Accompany &amp; Backchecks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36F9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If Any interviewer was highlighted for data issues than need to do additional accompany &amp; other backchecks.   </w:t>
            </w:r>
          </w:p>
        </w:tc>
      </w:tr>
      <w:tr w:rsidR="00BF434F" w:rsidRPr="00BF434F" w14:paraId="48BE8393" w14:textId="77777777" w:rsidTr="00BF434F">
        <w:trPr>
          <w:trHeight w:val="62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6103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13.</w:t>
            </w:r>
            <w:r w:rsidRPr="00BF434F">
              <w:rPr>
                <w:color w:val="000000"/>
                <w:lang w:eastAsia="en-US"/>
              </w:rPr>
              <w:t> 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100% SP wise Quotas need to be maintained – Mandatory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AD99" w14:textId="2B83E951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Per SP </w:t>
            </w:r>
            <w:r w:rsidR="00D265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25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23358"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calls.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In case of rejections team need to compensate the calls in same SP </w:t>
            </w:r>
          </w:p>
        </w:tc>
      </w:tr>
      <w:tr w:rsidR="00BF434F" w:rsidRPr="00BF434F" w14:paraId="027A1FA6" w14:textId="77777777" w:rsidTr="00BF434F">
        <w:trPr>
          <w:trHeight w:val="136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72B2" w14:textId="77777777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14.Others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FDC4" w14:textId="00BB1EA6" w:rsidR="00BF434F" w:rsidRPr="00BF434F" w:rsidRDefault="00BF434F" w:rsidP="00BF434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Challenges need to be shared on time with evidence to get solution on time. Penalty of minimum 5% will be imposed </w:t>
            </w:r>
            <w:r w:rsidR="00B22B8E"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In case</w:t>
            </w:r>
            <w:r w:rsidR="00AB798B"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any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miss in above mentioned </w:t>
            </w:r>
            <w:r w:rsidR="00B22B8E"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(Mainly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for FW plan, Quality &amp; Compliance from Point 1 to </w:t>
            </w:r>
            <w:r w:rsidR="00C23358"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13,</w:t>
            </w:r>
            <w:r w:rsidRPr="00BF43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6B47B090" w14:textId="384D86B0" w:rsidR="00D06F97" w:rsidRDefault="00D06F97">
      <w:pPr>
        <w:pBdr>
          <w:top w:val="nil"/>
          <w:left w:val="nil"/>
          <w:bottom w:val="nil"/>
          <w:right w:val="nil"/>
          <w:between w:val="nil"/>
        </w:pBd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69751111" w14:textId="77777777" w:rsidR="0069460F" w:rsidRPr="001F6940" w:rsidRDefault="0069460F" w:rsidP="006946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1F6940">
        <w:rPr>
          <w:rFonts w:ascii="Calibri" w:eastAsia="Calibri" w:hAnsi="Calibri" w:cs="Calibri"/>
          <w:b/>
          <w:bCs/>
          <w:sz w:val="22"/>
          <w:szCs w:val="22"/>
        </w:rPr>
        <w:t>Penalty Clause from E2E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4B1CB34F" w14:textId="77777777" w:rsidR="0069460F" w:rsidRPr="004D78A2" w:rsidRDefault="0069460F" w:rsidP="006946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4D78A2">
        <w:rPr>
          <w:rFonts w:ascii="Calibri" w:eastAsia="Calibri" w:hAnsi="Calibri" w:cs="Calibri"/>
          <w:b/>
          <w:bCs/>
          <w:sz w:val="22"/>
          <w:szCs w:val="22"/>
        </w:rPr>
        <w:t xml:space="preserve">In case if the Project is delayed by more than 2 days with regarding to the agreed timeline than we will impose 5% penalty. </w:t>
      </w:r>
    </w:p>
    <w:p w14:paraId="2717BA63" w14:textId="77777777" w:rsidR="0069460F" w:rsidRPr="004D78A2" w:rsidRDefault="0069460F" w:rsidP="006946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545635E4" w14:textId="2E29C78A" w:rsidR="0069460F" w:rsidRPr="004D78A2" w:rsidRDefault="0069460F" w:rsidP="006946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4D78A2">
        <w:rPr>
          <w:rFonts w:ascii="Calibri" w:eastAsia="Calibri" w:hAnsi="Calibri" w:cs="Calibri"/>
          <w:b/>
          <w:bCs/>
          <w:sz w:val="22"/>
          <w:szCs w:val="22"/>
        </w:rPr>
        <w:t xml:space="preserve">If </w:t>
      </w:r>
      <w:r w:rsidR="00834A2A">
        <w:rPr>
          <w:rFonts w:ascii="Calibri" w:eastAsia="Calibri" w:hAnsi="Calibri" w:cs="Calibri"/>
          <w:b/>
          <w:bCs/>
          <w:sz w:val="22"/>
          <w:szCs w:val="22"/>
        </w:rPr>
        <w:t xml:space="preserve">the ABC </w:t>
      </w:r>
      <w:r w:rsidRPr="004D78A2">
        <w:rPr>
          <w:rFonts w:ascii="Calibri" w:eastAsia="Calibri" w:hAnsi="Calibri" w:cs="Calibri"/>
          <w:b/>
          <w:bCs/>
          <w:sz w:val="22"/>
          <w:szCs w:val="22"/>
        </w:rPr>
        <w:t>QC Rejection</w:t>
      </w:r>
      <w:r w:rsidR="00834A2A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4D78A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34A2A">
        <w:rPr>
          <w:rFonts w:ascii="Calibri" w:eastAsia="Calibri" w:hAnsi="Calibri" w:cs="Calibri"/>
          <w:b/>
          <w:bCs/>
          <w:sz w:val="22"/>
          <w:szCs w:val="22"/>
        </w:rPr>
        <w:t>are</w:t>
      </w:r>
      <w:r w:rsidRPr="004D78A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83002">
        <w:rPr>
          <w:rFonts w:ascii="Calibri" w:eastAsia="Calibri" w:hAnsi="Calibri" w:cs="Calibri"/>
          <w:b/>
          <w:bCs/>
          <w:sz w:val="22"/>
          <w:szCs w:val="22"/>
        </w:rPr>
        <w:t>25</w:t>
      </w:r>
      <w:r w:rsidRPr="004D78A2">
        <w:rPr>
          <w:rFonts w:ascii="Calibri" w:eastAsia="Calibri" w:hAnsi="Calibri" w:cs="Calibri"/>
          <w:b/>
          <w:bCs/>
          <w:sz w:val="22"/>
          <w:szCs w:val="22"/>
        </w:rPr>
        <w:t xml:space="preserve"> % th</w:t>
      </w:r>
      <w:r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4D78A2">
        <w:rPr>
          <w:rFonts w:ascii="Calibri" w:eastAsia="Calibri" w:hAnsi="Calibri" w:cs="Calibri"/>
          <w:b/>
          <w:bCs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 </w:t>
      </w:r>
      <w:r w:rsidRPr="004D78A2">
        <w:rPr>
          <w:rFonts w:ascii="Calibri" w:eastAsia="Calibri" w:hAnsi="Calibri" w:cs="Calibri"/>
          <w:b/>
          <w:bCs/>
          <w:sz w:val="22"/>
          <w:szCs w:val="22"/>
        </w:rPr>
        <w:t>5 % penalty will be imposed. Hence Please ensure the QC Rejections are Less.</w:t>
      </w:r>
    </w:p>
    <w:p w14:paraId="71DEE229" w14:textId="77777777" w:rsidR="002611F7" w:rsidRDefault="002611F7">
      <w:pP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7C95D885" w14:textId="77777777" w:rsidR="002611F7" w:rsidRDefault="002611F7">
      <w:pP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0BA4BF08" w14:textId="3A7383D8" w:rsidR="007C76CD" w:rsidRDefault="00163ED9">
      <w:pP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 the signatures of their duly authorized representatives, the parties acknowledge their acceptance of and agreement to the terms of this Statement of Work.</w:t>
      </w:r>
    </w:p>
    <w:p w14:paraId="6876B809" w14:textId="3B2A73FB" w:rsidR="00EA3629" w:rsidRDefault="00163E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NielsenIQ Company, Inc.</w:t>
      </w:r>
      <w:r w:rsidR="005B66FB"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[</w:t>
      </w:r>
      <w:r w:rsidR="005D2098">
        <w:rPr>
          <w:rFonts w:ascii="Calibri" w:eastAsia="Calibri" w:hAnsi="Calibri" w:cs="Calibri"/>
          <w:b/>
          <w:color w:val="FF0000"/>
          <w:sz w:val="22"/>
          <w:szCs w:val="22"/>
        </w:rPr>
        <w:t xml:space="preserve">Market Xcel </w:t>
      </w:r>
      <w:r w:rsidR="0085190E">
        <w:rPr>
          <w:rFonts w:ascii="Calibri" w:eastAsia="Calibri" w:hAnsi="Calibri" w:cs="Calibri"/>
          <w:b/>
          <w:color w:val="FF0000"/>
          <w:sz w:val="22"/>
          <w:szCs w:val="22"/>
        </w:rPr>
        <w:t>Research</w:t>
      </w:r>
      <w:r w:rsidR="00777E64" w:rsidRPr="00777E64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]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23550AB" w14:textId="77777777" w:rsidR="00EA3629" w:rsidRDefault="00EA3629" w:rsidP="00EA36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2646F6F" w14:textId="77777777" w:rsidR="00EA3629" w:rsidRDefault="00EA3629" w:rsidP="00EA3629">
      <w:pP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 the signatures of their duly authorized representatives, the parties acknowledge their acceptance of and agreement to the terms of this Statement of Work.</w:t>
      </w:r>
    </w:p>
    <w:p w14:paraId="7213E1D2" w14:textId="77777777" w:rsidR="00EA3629" w:rsidRPr="00787C25" w:rsidRDefault="00EA3629" w:rsidP="00EA3629">
      <w:pP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  <w:r w:rsidRPr="00787C25">
        <w:rPr>
          <w:rFonts w:ascii="Calibri" w:eastAsia="Calibri" w:hAnsi="Calibri" w:cs="Calibri"/>
          <w:sz w:val="22"/>
          <w:szCs w:val="22"/>
        </w:rPr>
        <w:t>By the signatures of their duly authorized representatives, the parties acknowledge their acceptance of and agreement to the terms of this Statement of Work.</w:t>
      </w:r>
    </w:p>
    <w:p w14:paraId="7FCB26BA" w14:textId="205A12AB" w:rsidR="00EA3629" w:rsidRPr="00787C25" w:rsidRDefault="00EA3629" w:rsidP="00EA3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87C25">
        <w:rPr>
          <w:rFonts w:ascii="Calibri" w:eastAsia="Calibri" w:hAnsi="Calibri" w:cs="Calibri"/>
          <w:b/>
          <w:sz w:val="22"/>
          <w:szCs w:val="22"/>
        </w:rPr>
        <w:t>The NielsenIQ Company, Inc.</w:t>
      </w:r>
      <w:r w:rsidRPr="00787C25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(</w:t>
      </w:r>
      <w:r w:rsidR="005D2098">
        <w:rPr>
          <w:rFonts w:ascii="Calibri" w:eastAsia="Calibri" w:hAnsi="Calibri" w:cs="Calibri"/>
          <w:b/>
          <w:sz w:val="22"/>
          <w:szCs w:val="22"/>
        </w:rPr>
        <w:t>VENDOR</w:t>
      </w:r>
      <w:r>
        <w:rPr>
          <w:rFonts w:ascii="Calibri" w:eastAsia="Calibri" w:hAnsi="Calibri" w:cs="Calibri"/>
          <w:b/>
          <w:sz w:val="22"/>
          <w:szCs w:val="22"/>
        </w:rPr>
        <w:t xml:space="preserve">} </w:t>
      </w:r>
      <w:r w:rsidRPr="00787C25">
        <w:rPr>
          <w:rFonts w:ascii="Calibri" w:eastAsia="Calibri" w:hAnsi="Calibri" w:cs="Calibri"/>
          <w:sz w:val="22"/>
          <w:szCs w:val="22"/>
        </w:rPr>
        <w:tab/>
      </w:r>
      <w:r w:rsidRPr="00787C25">
        <w:rPr>
          <w:rFonts w:ascii="Calibri" w:eastAsia="Calibri" w:hAnsi="Calibri" w:cs="Calibri"/>
          <w:sz w:val="22"/>
          <w:szCs w:val="22"/>
        </w:rPr>
        <w:tab/>
      </w:r>
      <w:r w:rsidRPr="00787C25">
        <w:rPr>
          <w:rFonts w:ascii="Calibri" w:eastAsia="Calibri" w:hAnsi="Calibri" w:cs="Calibri"/>
          <w:sz w:val="22"/>
          <w:szCs w:val="22"/>
        </w:rPr>
        <w:tab/>
      </w:r>
      <w:r w:rsidRPr="00787C25">
        <w:rPr>
          <w:rFonts w:ascii="Calibri" w:eastAsia="Calibri" w:hAnsi="Calibri" w:cs="Calibri"/>
          <w:sz w:val="22"/>
          <w:szCs w:val="22"/>
        </w:rPr>
        <w:tab/>
      </w:r>
      <w:r w:rsidRPr="00787C25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2F99AE13" w14:textId="77777777" w:rsidR="00EA3629" w:rsidRDefault="00EA3629" w:rsidP="00EA3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1080"/>
          <w:tab w:val="left" w:pos="5220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787C25">
        <w:rPr>
          <w:rFonts w:ascii="Calibri" w:eastAsia="Calibri" w:hAnsi="Calibri" w:cs="Calibri"/>
          <w:sz w:val="22"/>
          <w:szCs w:val="22"/>
        </w:rPr>
        <w:t xml:space="preserve">Signature: </w:t>
      </w:r>
    </w:p>
    <w:p w14:paraId="35B7D629" w14:textId="193B6158" w:rsidR="00EA3629" w:rsidRDefault="00E16446" w:rsidP="00EA3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1080"/>
          <w:tab w:val="left" w:pos="5220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612344E" wp14:editId="3E7C86CB">
            <wp:extent cx="16002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4190" cy="9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629">
        <w:rPr>
          <w:rFonts w:ascii="Calibri" w:eastAsia="Calibri" w:hAnsi="Calibri" w:cs="Calibri"/>
          <w:sz w:val="22"/>
          <w:szCs w:val="22"/>
        </w:rPr>
        <w:tab/>
      </w:r>
    </w:p>
    <w:p w14:paraId="689FB2C4" w14:textId="33D0FEB0" w:rsidR="00EA3629" w:rsidRPr="00787C25" w:rsidRDefault="00EA3629" w:rsidP="00EA3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30"/>
          <w:tab w:val="left" w:pos="1080"/>
          <w:tab w:val="left" w:pos="5220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787C25">
        <w:rPr>
          <w:rFonts w:ascii="Calibri" w:eastAsia="Calibri" w:hAnsi="Calibri" w:cs="Calibri"/>
          <w:sz w:val="22"/>
          <w:szCs w:val="22"/>
        </w:rPr>
        <w:tab/>
        <w:t>Signature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199FB2B" w14:textId="6E72BDC5" w:rsidR="00EA3629" w:rsidRPr="00787C25" w:rsidRDefault="00EA3629" w:rsidP="00EA3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1080"/>
          <w:tab w:val="left" w:pos="5220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787C25">
        <w:rPr>
          <w:rFonts w:ascii="Calibri" w:eastAsia="Calibri" w:hAnsi="Calibri" w:cs="Calibri"/>
          <w:sz w:val="22"/>
          <w:szCs w:val="22"/>
        </w:rPr>
        <w:t xml:space="preserve">Name:   </w:t>
      </w:r>
      <w:r w:rsidR="00EE01A2">
        <w:rPr>
          <w:rFonts w:ascii="Segoe UI" w:hAnsi="Segoe UI" w:cs="Segoe UI"/>
          <w:sz w:val="20"/>
          <w:szCs w:val="20"/>
          <w:shd w:val="clear" w:color="auto" w:fill="FFFFFF"/>
        </w:rPr>
        <w:t>Ramaswamie Tr</w:t>
      </w:r>
      <w:r w:rsidR="00A304F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                                                          </w:t>
      </w:r>
      <w:r w:rsidR="00A304FE">
        <w:rPr>
          <w:rFonts w:ascii="Segoe UI" w:hAnsi="Segoe UI" w:cs="Segoe UI"/>
          <w:sz w:val="20"/>
          <w:szCs w:val="20"/>
          <w:shd w:val="clear" w:color="auto" w:fill="FFFFFF"/>
        </w:rPr>
        <w:t xml:space="preserve">          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  </w:t>
      </w:r>
      <w:r w:rsidRPr="00787C25">
        <w:rPr>
          <w:rFonts w:ascii="Calibri" w:eastAsia="Calibri" w:hAnsi="Calibri" w:cs="Calibri"/>
          <w:sz w:val="22"/>
          <w:szCs w:val="22"/>
        </w:rPr>
        <w:t xml:space="preserve">Name: </w:t>
      </w:r>
    </w:p>
    <w:p w14:paraId="1B458507" w14:textId="77777777" w:rsidR="00EA3629" w:rsidRPr="00787C25" w:rsidRDefault="00EA3629" w:rsidP="00EA3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1080"/>
          <w:tab w:val="left" w:pos="5220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787C25">
        <w:rPr>
          <w:rFonts w:ascii="Calibri" w:eastAsia="Calibri" w:hAnsi="Calibri" w:cs="Calibri"/>
          <w:sz w:val="22"/>
          <w:szCs w:val="22"/>
        </w:rPr>
        <w:t xml:space="preserve">Title: 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E2E Project Coordinator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</w:t>
      </w:r>
      <w:r w:rsidRPr="00787C25">
        <w:rPr>
          <w:rFonts w:ascii="Calibri" w:eastAsia="Calibri" w:hAnsi="Calibri" w:cs="Calibri"/>
          <w:sz w:val="22"/>
          <w:szCs w:val="22"/>
        </w:rPr>
        <w:t>Title: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87C25">
        <w:rPr>
          <w:rFonts w:ascii="Calibri" w:eastAsia="Calibri" w:hAnsi="Calibri" w:cs="Calibri"/>
          <w:sz w:val="22"/>
          <w:szCs w:val="22"/>
        </w:rPr>
        <w:t>SPOC</w:t>
      </w:r>
      <w:r w:rsidRPr="00787C25">
        <w:rPr>
          <w:rFonts w:ascii="Calibri" w:eastAsia="Calibri" w:hAnsi="Calibri" w:cs="Calibri"/>
          <w:sz w:val="22"/>
          <w:szCs w:val="22"/>
        </w:rPr>
        <w:tab/>
      </w:r>
    </w:p>
    <w:p w14:paraId="550D204E" w14:textId="68DEC53F" w:rsidR="00EA3629" w:rsidRPr="00787C25" w:rsidRDefault="00EA3629" w:rsidP="00EA3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5220"/>
          <w:tab w:val="left" w:pos="1080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787C25">
        <w:rPr>
          <w:rFonts w:ascii="Calibri" w:eastAsia="Calibri" w:hAnsi="Calibri" w:cs="Calibri"/>
          <w:sz w:val="22"/>
          <w:szCs w:val="22"/>
        </w:rPr>
        <w:t xml:space="preserve">Date: </w:t>
      </w:r>
      <w:r w:rsidR="00DA3FA1">
        <w:rPr>
          <w:rFonts w:ascii="Calibri" w:eastAsia="Calibri" w:hAnsi="Calibri" w:cs="Calibri"/>
          <w:sz w:val="22"/>
          <w:szCs w:val="22"/>
        </w:rPr>
        <w:t>30</w:t>
      </w:r>
      <w:r w:rsidR="00E9638D">
        <w:rPr>
          <w:rFonts w:ascii="Calibri" w:eastAsia="Calibri" w:hAnsi="Calibri" w:cs="Calibri"/>
          <w:sz w:val="22"/>
          <w:szCs w:val="22"/>
        </w:rPr>
        <w:t>-</w:t>
      </w:r>
      <w:r w:rsidR="00420094">
        <w:rPr>
          <w:rFonts w:ascii="Calibri" w:eastAsia="Calibri" w:hAnsi="Calibri" w:cs="Calibri"/>
          <w:sz w:val="22"/>
          <w:szCs w:val="22"/>
        </w:rPr>
        <w:t>1</w:t>
      </w:r>
      <w:r w:rsidR="00977103">
        <w:rPr>
          <w:rFonts w:ascii="Calibri" w:eastAsia="Calibri" w:hAnsi="Calibri" w:cs="Calibri"/>
          <w:sz w:val="22"/>
          <w:szCs w:val="22"/>
        </w:rPr>
        <w:t>-202</w:t>
      </w:r>
      <w:r w:rsidR="00DA3FA1">
        <w:rPr>
          <w:rFonts w:ascii="Calibri" w:eastAsia="Calibri" w:hAnsi="Calibri" w:cs="Calibri"/>
          <w:sz w:val="22"/>
          <w:szCs w:val="22"/>
        </w:rPr>
        <w:t>4</w:t>
      </w:r>
      <w:r w:rsidRPr="00787C25">
        <w:rPr>
          <w:rFonts w:ascii="Calibri" w:eastAsia="Calibri" w:hAnsi="Calibri" w:cs="Calibri"/>
          <w:sz w:val="22"/>
          <w:szCs w:val="22"/>
        </w:rPr>
        <w:tab/>
        <w:t>Date:</w:t>
      </w:r>
    </w:p>
    <w:p w14:paraId="739D241A" w14:textId="77777777" w:rsidR="00EA3629" w:rsidRDefault="00EA3629" w:rsidP="00EA3629">
      <w:pPr>
        <w:spacing w:before="4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4A4148DB" w14:textId="792DADF0" w:rsidR="007C76CD" w:rsidRDefault="00163E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sectPr w:rsidR="007C76CD">
      <w:headerReference w:type="default" r:id="rId11"/>
      <w:footerReference w:type="default" r:id="rId12"/>
      <w:pgSz w:w="12240" w:h="15840"/>
      <w:pgMar w:top="144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3EC2" w14:textId="77777777" w:rsidR="001E6256" w:rsidRDefault="001E6256">
      <w:r>
        <w:separator/>
      </w:r>
    </w:p>
  </w:endnote>
  <w:endnote w:type="continuationSeparator" w:id="0">
    <w:p w14:paraId="0C1E8570" w14:textId="77777777" w:rsidR="001E6256" w:rsidRDefault="001E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7D22" w14:textId="77777777" w:rsidR="007C76CD" w:rsidRDefault="00163ED9">
    <w:pPr>
      <w:widowControl/>
      <w:pBdr>
        <w:top w:val="nil"/>
        <w:left w:val="nil"/>
        <w:bottom w:val="nil"/>
        <w:right w:val="nil"/>
        <w:between w:val="nil"/>
      </w:pBdr>
      <w:tabs>
        <w:tab w:val="right" w:pos="9720"/>
        <w:tab w:val="right" w:pos="9000"/>
      </w:tabs>
      <w:spacing w:before="60" w:after="60" w:line="276" w:lineRule="auto"/>
      <w:rPr>
        <w:rFonts w:ascii="Calibri" w:eastAsia="Calibri" w:hAnsi="Calibri" w:cs="Calibri"/>
        <w:color w:val="666666"/>
        <w:sz w:val="19"/>
        <w:szCs w:val="19"/>
        <w:highlight w:val="white"/>
      </w:rPr>
    </w:pPr>
    <w:r>
      <w:rPr>
        <w:rFonts w:ascii="Calibri" w:eastAsia="Calibri" w:hAnsi="Calibri" w:cs="Calibri"/>
        <w:color w:val="666666"/>
        <w:sz w:val="18"/>
        <w:szCs w:val="18"/>
        <w:highlight w:val="white"/>
      </w:rPr>
      <w:t>© 2021 Nielsen Consumer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E517" w14:textId="77777777" w:rsidR="001E6256" w:rsidRDefault="001E6256">
      <w:r>
        <w:separator/>
      </w:r>
    </w:p>
  </w:footnote>
  <w:footnote w:type="continuationSeparator" w:id="0">
    <w:p w14:paraId="6FAF0DD7" w14:textId="77777777" w:rsidR="001E6256" w:rsidRDefault="001E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CAA3" w14:textId="77777777" w:rsidR="007C76CD" w:rsidRDefault="00163ED9">
    <w:pPr>
      <w:widowControl/>
      <w:pBdr>
        <w:top w:val="nil"/>
        <w:left w:val="nil"/>
        <w:bottom w:val="nil"/>
        <w:right w:val="nil"/>
        <w:between w:val="nil"/>
      </w:pBdr>
      <w:tabs>
        <w:tab w:val="left" w:pos="5273"/>
        <w:tab w:val="left" w:pos="5670"/>
      </w:tabs>
      <w:spacing w:before="320" w:line="276" w:lineRule="auto"/>
      <w:rPr>
        <w:rFonts w:ascii="Calibri" w:eastAsia="Calibri" w:hAnsi="Calibri" w:cs="Calibri"/>
        <w:b/>
        <w:color w:val="4D4E53"/>
        <w:sz w:val="32"/>
        <w:szCs w:val="32"/>
      </w:rPr>
    </w:pPr>
    <w:r>
      <w:rPr>
        <w:rFonts w:ascii="Calibri" w:eastAsia="Calibri" w:hAnsi="Calibri" w:cs="Calibri"/>
        <w:b/>
        <w:noProof/>
        <w:color w:val="4D4E53"/>
        <w:sz w:val="32"/>
        <w:szCs w:val="32"/>
        <w:lang w:val="en-IN"/>
      </w:rPr>
      <w:drawing>
        <wp:inline distT="114300" distB="114300" distL="114300" distR="114300" wp14:anchorId="3BFE8D9D" wp14:editId="2F8BA4AA">
          <wp:extent cx="1360854" cy="31591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854" cy="315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0A622" w14:textId="77777777" w:rsidR="007C76CD" w:rsidRDefault="00163ED9">
    <w:pPr>
      <w:widowControl/>
      <w:pBdr>
        <w:top w:val="nil"/>
        <w:left w:val="nil"/>
        <w:bottom w:val="nil"/>
        <w:right w:val="nil"/>
        <w:between w:val="nil"/>
      </w:pBdr>
      <w:tabs>
        <w:tab w:val="left" w:pos="5273"/>
        <w:tab w:val="left" w:pos="5670"/>
      </w:tabs>
      <w:spacing w:line="276" w:lineRule="auto"/>
      <w:jc w:val="center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S</w:t>
    </w:r>
    <w:r w:rsidR="00240B1C">
      <w:rPr>
        <w:rFonts w:ascii="Calibri" w:eastAsia="Calibri" w:hAnsi="Calibri" w:cs="Calibri"/>
        <w:b/>
        <w:sz w:val="32"/>
        <w:szCs w:val="32"/>
      </w:rPr>
      <w:t>tatement of Work (SOW)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C74"/>
    <w:multiLevelType w:val="multilevel"/>
    <w:tmpl w:val="EB7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D79CD"/>
    <w:multiLevelType w:val="hybridMultilevel"/>
    <w:tmpl w:val="0D56E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06A6"/>
    <w:multiLevelType w:val="hybridMultilevel"/>
    <w:tmpl w:val="766A59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3245D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0677C"/>
    <w:multiLevelType w:val="hybridMultilevel"/>
    <w:tmpl w:val="B560B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D5580"/>
    <w:multiLevelType w:val="hybridMultilevel"/>
    <w:tmpl w:val="8A323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13114">
    <w:abstractNumId w:val="3"/>
  </w:num>
  <w:num w:numId="2" w16cid:durableId="2090300150">
    <w:abstractNumId w:val="1"/>
  </w:num>
  <w:num w:numId="3" w16cid:durableId="677275530">
    <w:abstractNumId w:val="2"/>
  </w:num>
  <w:num w:numId="4" w16cid:durableId="1793085961">
    <w:abstractNumId w:val="0"/>
  </w:num>
  <w:num w:numId="5" w16cid:durableId="45818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6CD"/>
    <w:rsid w:val="00012B32"/>
    <w:rsid w:val="00050C6E"/>
    <w:rsid w:val="00055F72"/>
    <w:rsid w:val="00060E0C"/>
    <w:rsid w:val="00097961"/>
    <w:rsid w:val="000A20E6"/>
    <w:rsid w:val="000C25CF"/>
    <w:rsid w:val="000C26F1"/>
    <w:rsid w:val="000F4E82"/>
    <w:rsid w:val="001034D5"/>
    <w:rsid w:val="00106CD2"/>
    <w:rsid w:val="00127D84"/>
    <w:rsid w:val="0015567E"/>
    <w:rsid w:val="00156671"/>
    <w:rsid w:val="00163ED9"/>
    <w:rsid w:val="00165DE0"/>
    <w:rsid w:val="00196993"/>
    <w:rsid w:val="001978AB"/>
    <w:rsid w:val="001D12D9"/>
    <w:rsid w:val="001D7A8B"/>
    <w:rsid w:val="001E6256"/>
    <w:rsid w:val="001F6BE2"/>
    <w:rsid w:val="0020599B"/>
    <w:rsid w:val="00212D6B"/>
    <w:rsid w:val="0022458E"/>
    <w:rsid w:val="002318CB"/>
    <w:rsid w:val="00235769"/>
    <w:rsid w:val="00240B1C"/>
    <w:rsid w:val="00245A4A"/>
    <w:rsid w:val="00254288"/>
    <w:rsid w:val="002611F7"/>
    <w:rsid w:val="00285A78"/>
    <w:rsid w:val="002A37B5"/>
    <w:rsid w:val="002B55DB"/>
    <w:rsid w:val="002D2D3D"/>
    <w:rsid w:val="002D685F"/>
    <w:rsid w:val="002E11F6"/>
    <w:rsid w:val="00304F81"/>
    <w:rsid w:val="003148E8"/>
    <w:rsid w:val="0032059E"/>
    <w:rsid w:val="00321735"/>
    <w:rsid w:val="003225A2"/>
    <w:rsid w:val="00323498"/>
    <w:rsid w:val="00344499"/>
    <w:rsid w:val="00351969"/>
    <w:rsid w:val="00354543"/>
    <w:rsid w:val="00357ED9"/>
    <w:rsid w:val="003751DD"/>
    <w:rsid w:val="00381F42"/>
    <w:rsid w:val="00385A49"/>
    <w:rsid w:val="003D7498"/>
    <w:rsid w:val="00400F4C"/>
    <w:rsid w:val="00410B22"/>
    <w:rsid w:val="00413377"/>
    <w:rsid w:val="00413D21"/>
    <w:rsid w:val="00420094"/>
    <w:rsid w:val="00460F54"/>
    <w:rsid w:val="0047788A"/>
    <w:rsid w:val="00483D61"/>
    <w:rsid w:val="00484741"/>
    <w:rsid w:val="004E3472"/>
    <w:rsid w:val="004F2C09"/>
    <w:rsid w:val="004F77A6"/>
    <w:rsid w:val="00555010"/>
    <w:rsid w:val="005636A0"/>
    <w:rsid w:val="005640E8"/>
    <w:rsid w:val="00572643"/>
    <w:rsid w:val="0058186B"/>
    <w:rsid w:val="00583002"/>
    <w:rsid w:val="005839E8"/>
    <w:rsid w:val="005B66FB"/>
    <w:rsid w:val="005D2098"/>
    <w:rsid w:val="005E2CF4"/>
    <w:rsid w:val="00606C06"/>
    <w:rsid w:val="00616D73"/>
    <w:rsid w:val="006172DB"/>
    <w:rsid w:val="00674AC2"/>
    <w:rsid w:val="00676684"/>
    <w:rsid w:val="00677FA3"/>
    <w:rsid w:val="00690B3B"/>
    <w:rsid w:val="00690EB4"/>
    <w:rsid w:val="0069460F"/>
    <w:rsid w:val="00741C8A"/>
    <w:rsid w:val="00745DCA"/>
    <w:rsid w:val="00754E06"/>
    <w:rsid w:val="00760B3E"/>
    <w:rsid w:val="00777E64"/>
    <w:rsid w:val="0078348E"/>
    <w:rsid w:val="007A30B0"/>
    <w:rsid w:val="007B0EA8"/>
    <w:rsid w:val="007C76CD"/>
    <w:rsid w:val="007D17AB"/>
    <w:rsid w:val="007D2C0E"/>
    <w:rsid w:val="007D2D72"/>
    <w:rsid w:val="007F3E56"/>
    <w:rsid w:val="007F6D31"/>
    <w:rsid w:val="008110CF"/>
    <w:rsid w:val="00834A2A"/>
    <w:rsid w:val="0085190E"/>
    <w:rsid w:val="008703A0"/>
    <w:rsid w:val="00884729"/>
    <w:rsid w:val="00891651"/>
    <w:rsid w:val="00892E3A"/>
    <w:rsid w:val="008B18E4"/>
    <w:rsid w:val="008C3FE4"/>
    <w:rsid w:val="008F61F0"/>
    <w:rsid w:val="00903E7A"/>
    <w:rsid w:val="009516F9"/>
    <w:rsid w:val="00977103"/>
    <w:rsid w:val="00977C6D"/>
    <w:rsid w:val="00997280"/>
    <w:rsid w:val="009A234E"/>
    <w:rsid w:val="009C183D"/>
    <w:rsid w:val="009C471F"/>
    <w:rsid w:val="009F239F"/>
    <w:rsid w:val="00A005D9"/>
    <w:rsid w:val="00A304FE"/>
    <w:rsid w:val="00A36209"/>
    <w:rsid w:val="00A51AF0"/>
    <w:rsid w:val="00A5469F"/>
    <w:rsid w:val="00A815F4"/>
    <w:rsid w:val="00A87C9E"/>
    <w:rsid w:val="00AB2D65"/>
    <w:rsid w:val="00AB798B"/>
    <w:rsid w:val="00B022DD"/>
    <w:rsid w:val="00B02E5F"/>
    <w:rsid w:val="00B0481F"/>
    <w:rsid w:val="00B22B8E"/>
    <w:rsid w:val="00B265A7"/>
    <w:rsid w:val="00B547D9"/>
    <w:rsid w:val="00B565A8"/>
    <w:rsid w:val="00B74B95"/>
    <w:rsid w:val="00BB4A41"/>
    <w:rsid w:val="00BE6B85"/>
    <w:rsid w:val="00BF3450"/>
    <w:rsid w:val="00BF3AE3"/>
    <w:rsid w:val="00BF434F"/>
    <w:rsid w:val="00C23358"/>
    <w:rsid w:val="00C40565"/>
    <w:rsid w:val="00C448A8"/>
    <w:rsid w:val="00C6231A"/>
    <w:rsid w:val="00C62705"/>
    <w:rsid w:val="00C84DF1"/>
    <w:rsid w:val="00CA3950"/>
    <w:rsid w:val="00CB4718"/>
    <w:rsid w:val="00CD0380"/>
    <w:rsid w:val="00D06F97"/>
    <w:rsid w:val="00D265F5"/>
    <w:rsid w:val="00D34B49"/>
    <w:rsid w:val="00D50902"/>
    <w:rsid w:val="00D54BCE"/>
    <w:rsid w:val="00D54F89"/>
    <w:rsid w:val="00D626F7"/>
    <w:rsid w:val="00D94E4A"/>
    <w:rsid w:val="00DA3FA1"/>
    <w:rsid w:val="00DD0CE1"/>
    <w:rsid w:val="00DD5896"/>
    <w:rsid w:val="00DD68C2"/>
    <w:rsid w:val="00DD794D"/>
    <w:rsid w:val="00DE1137"/>
    <w:rsid w:val="00DF214E"/>
    <w:rsid w:val="00E07A85"/>
    <w:rsid w:val="00E16446"/>
    <w:rsid w:val="00E4445C"/>
    <w:rsid w:val="00E46352"/>
    <w:rsid w:val="00E57308"/>
    <w:rsid w:val="00E6482D"/>
    <w:rsid w:val="00E801B4"/>
    <w:rsid w:val="00E95091"/>
    <w:rsid w:val="00E9638D"/>
    <w:rsid w:val="00EA3629"/>
    <w:rsid w:val="00EA3DBE"/>
    <w:rsid w:val="00EB0461"/>
    <w:rsid w:val="00EC17AF"/>
    <w:rsid w:val="00EE01A2"/>
    <w:rsid w:val="00F140A7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8BEA"/>
  <w15:docId w15:val="{6E4AA232-C0E9-4920-9555-3AC76C9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F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F42"/>
  </w:style>
  <w:style w:type="paragraph" w:styleId="Footer">
    <w:name w:val="footer"/>
    <w:basedOn w:val="Normal"/>
    <w:link w:val="FooterChar"/>
    <w:uiPriority w:val="99"/>
    <w:unhideWhenUsed/>
    <w:rsid w:val="00381F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F42"/>
  </w:style>
  <w:style w:type="paragraph" w:styleId="ListParagraph">
    <w:name w:val="List Paragraph"/>
    <w:basedOn w:val="Normal"/>
    <w:uiPriority w:val="34"/>
    <w:qFormat/>
    <w:rsid w:val="000F4E82"/>
    <w:pPr>
      <w:ind w:left="720"/>
      <w:contextualSpacing/>
    </w:pPr>
  </w:style>
  <w:style w:type="paragraph" w:styleId="NoSpacing">
    <w:name w:val="No Spacing"/>
    <w:uiPriority w:val="1"/>
    <w:qFormat/>
    <w:rsid w:val="00DD794D"/>
    <w:pPr>
      <w:widowControl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paragraph" w:styleId="NormalWeb">
    <w:name w:val="Normal (Web)"/>
    <w:basedOn w:val="Normal"/>
    <w:uiPriority w:val="99"/>
    <w:semiHidden/>
    <w:unhideWhenUsed/>
    <w:rsid w:val="00B74B95"/>
    <w:pPr>
      <w:widowControl/>
      <w:spacing w:before="100" w:beforeAutospacing="1" w:after="100" w:afterAutospacing="1"/>
    </w:pPr>
    <w:rPr>
      <w:lang w:eastAsia="en-US"/>
    </w:rPr>
  </w:style>
  <w:style w:type="paragraph" w:customStyle="1" w:styleId="Normal1">
    <w:name w:val="Normal1"/>
    <w:rsid w:val="00460F54"/>
    <w:rPr>
      <w:rFonts w:ascii="Century Gothic" w:eastAsia="Century Gothic" w:hAnsi="Century Gothic" w:cs="Century Gothic"/>
      <w:color w:val="000000"/>
      <w:sz w:val="18"/>
      <w:szCs w:val="18"/>
      <w:lang w:val="en-IN"/>
    </w:rPr>
  </w:style>
  <w:style w:type="paragraph" w:customStyle="1" w:styleId="Default">
    <w:name w:val="Default"/>
    <w:rsid w:val="00C6231A"/>
    <w:pPr>
      <w:widowControl/>
      <w:autoSpaceDE w:val="0"/>
      <w:autoSpaceDN w:val="0"/>
      <w:adjustRightInd w:val="0"/>
    </w:pPr>
    <w:rPr>
      <w:rFonts w:ascii="Arial" w:hAnsi="Arial" w:cs="Arial"/>
      <w:color w:val="00000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4441C123D0A48B67C93A985FA8465" ma:contentTypeVersion="14" ma:contentTypeDescription="Create a new document." ma:contentTypeScope="" ma:versionID="cd6f2953619d113d61adf9a75f42886c">
  <xsd:schema xmlns:xsd="http://www.w3.org/2001/XMLSchema" xmlns:xs="http://www.w3.org/2001/XMLSchema" xmlns:p="http://schemas.microsoft.com/office/2006/metadata/properties" xmlns:ns2="c8f3c6aa-610f-47f9-914b-ca18c7cdc88d" xmlns:ns3="02e77cff-42ad-4df3-a8ff-a4f7343cde9d" targetNamespace="http://schemas.microsoft.com/office/2006/metadata/properties" ma:root="true" ma:fieldsID="3dd811c016d811b1ff95dca916615bbd" ns2:_="" ns3:_="">
    <xsd:import namespace="c8f3c6aa-610f-47f9-914b-ca18c7cdc88d"/>
    <xsd:import namespace="02e77cff-42ad-4df3-a8ff-a4f7343cde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c6aa-610f-47f9-914b-ca18c7cdc8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1808724-5b4d-41d8-b49d-7182450da9aa}" ma:internalName="TaxCatchAll" ma:showField="CatchAllData" ma:web="c8f3c6aa-610f-47f9-914b-ca18c7cdc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77cff-42ad-4df3-a8ff-a4f7343cde9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8f4780-c71a-4417-85db-0344dc610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3c6aa-610f-47f9-914b-ca18c7cdc88d" xsi:nil="true"/>
    <lcf76f155ced4ddcb4097134ff3c332f xmlns="02e77cff-42ad-4df3-a8ff-a4f7343cde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E1144-CEFB-41F0-8E8F-7AA39E55F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29F27-9748-4A8B-BA44-7238652C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3c6aa-610f-47f9-914b-ca18c7cdc88d"/>
    <ds:schemaRef ds:uri="02e77cff-42ad-4df3-a8ff-a4f7343c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B9BF0-981A-4C20-BFD1-43D859C27A36}">
  <ds:schemaRefs>
    <ds:schemaRef ds:uri="http://schemas.microsoft.com/office/2006/metadata/properties"/>
    <ds:schemaRef ds:uri="http://schemas.microsoft.com/office/infopath/2007/PartnerControls"/>
    <ds:schemaRef ds:uri="c8f3c6aa-610f-47f9-914b-ca18c7cdc88d"/>
    <ds:schemaRef ds:uri="02e77cff-42ad-4df3-a8ff-a4f7343cd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Ramaswamie Tr</cp:lastModifiedBy>
  <cp:revision>143</cp:revision>
  <dcterms:created xsi:type="dcterms:W3CDTF">2021-09-23T06:16:00Z</dcterms:created>
  <dcterms:modified xsi:type="dcterms:W3CDTF">2024-01-30T10:06:00Z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0x0101009144441C123D0A48B67C93A985FA8465</vt:lpwstr>
  </property>
  <property fmtid="{D5CDD505-2E9C-101B-9397-08002B2CF9AE}" pid="3" name="MediaServiceImageTags">
    <vt:lpwstr/>
  </property>
</Properties>
</file>