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9242" w14:textId="3C122B56" w:rsidR="00BA0A2D" w:rsidRDefault="000F2677">
      <w:hyperlink r:id="rId4" w:history="1">
        <w:r>
          <w:rPr>
            <w:rStyle w:val="downloadlinklink"/>
            <w:rFonts w:ascii="Segoe UI" w:eastAsia="Times New Roman" w:hAnsi="Segoe UI" w:cs="Segoe UI"/>
            <w:color w:val="5268FF"/>
            <w:sz w:val="21"/>
            <w:szCs w:val="21"/>
            <w:u w:val="single"/>
          </w:rPr>
          <w:t>https://we.tl/t-uf7sURZaGn</w:t>
        </w:r>
        <w:r>
          <w:rPr>
            <w:rStyle w:val="Hyperlink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sectPr w:rsidR="00BA0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77"/>
    <w:rsid w:val="000F2677"/>
    <w:rsid w:val="00BA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71B4"/>
  <w15:chartTrackingRefBased/>
  <w15:docId w15:val="{8EEA6BE4-8371-40A0-86EE-DE4ACDE9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677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0F2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uf7sURZaGn?utm_campaign=TRN_TDL_05&amp;utm_source=sendgrid&amp;utm_medium=email&amp;trk=TRN_TDL_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2023-10-05T11:22:00Z</dcterms:created>
  <dcterms:modified xsi:type="dcterms:W3CDTF">2023-10-05T11:23:00Z</dcterms:modified>
</cp:coreProperties>
</file>