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FA8D9" w14:textId="15CE96D8" w:rsidR="007D325A" w:rsidRDefault="00CA3F12">
      <w:r w:rsidRPr="00CA3F12">
        <w:rPr>
          <w:b/>
          <w:bCs/>
        </w:rPr>
        <w:t>Biologics:</w:t>
      </w:r>
      <w:r>
        <w:t xml:space="preserve"> </w:t>
      </w:r>
      <w:r w:rsidR="001964FE" w:rsidRPr="00CA3F12">
        <w:t>Dupilumab</w:t>
      </w:r>
      <w:r w:rsidR="001964FE">
        <w:t xml:space="preserve">, </w:t>
      </w:r>
      <w:proofErr w:type="spellStart"/>
      <w:r w:rsidR="001964FE" w:rsidRPr="00CA3F12">
        <w:t>Secukinumab</w:t>
      </w:r>
      <w:proofErr w:type="spellEnd"/>
      <w:r w:rsidR="001964FE">
        <w:t xml:space="preserve">, </w:t>
      </w:r>
      <w:r w:rsidR="001964FE" w:rsidRPr="00CA3F12">
        <w:t>Golimumab</w:t>
      </w:r>
      <w:r w:rsidR="001964FE">
        <w:t xml:space="preserve">, </w:t>
      </w:r>
      <w:r w:rsidR="001964FE" w:rsidRPr="00CA3F12">
        <w:t>Adalimumab</w:t>
      </w:r>
      <w:r w:rsidR="001964FE">
        <w:t xml:space="preserve">, </w:t>
      </w:r>
      <w:r w:rsidR="001964FE" w:rsidRPr="00CA3F12">
        <w:t>Infliximab</w:t>
      </w:r>
      <w:r w:rsidR="001964FE">
        <w:t xml:space="preserve">, </w:t>
      </w:r>
      <w:r w:rsidR="001964FE" w:rsidRPr="00CA3F12">
        <w:t>Etanercept</w:t>
      </w:r>
      <w:r w:rsidR="001964FE">
        <w:t xml:space="preserve">, Ustekinumab, </w:t>
      </w:r>
      <w:r w:rsidR="001964FE" w:rsidRPr="00CA3F12">
        <w:t>Certolizumab</w:t>
      </w:r>
      <w:r w:rsidR="001964FE">
        <w:t xml:space="preserve">, </w:t>
      </w:r>
      <w:proofErr w:type="spellStart"/>
      <w:r w:rsidRPr="00CA3F12">
        <w:t>Nemolizumab</w:t>
      </w:r>
      <w:proofErr w:type="spellEnd"/>
      <w:r w:rsidR="001964FE">
        <w:t xml:space="preserve">, </w:t>
      </w:r>
      <w:proofErr w:type="spellStart"/>
      <w:r w:rsidRPr="00CA3F12">
        <w:t>Rocatinlimab</w:t>
      </w:r>
      <w:proofErr w:type="spellEnd"/>
      <w:r w:rsidR="001964FE">
        <w:t xml:space="preserve">, </w:t>
      </w:r>
      <w:r w:rsidRPr="00CA3F12">
        <w:t>Lebrikizumab</w:t>
      </w:r>
      <w:r w:rsidR="00D3583E">
        <w:t>, Omalizumab</w:t>
      </w:r>
    </w:p>
    <w:p w14:paraId="757ECC10" w14:textId="7353FE88" w:rsidR="00CA3F12" w:rsidRDefault="00CA3F12">
      <w:r w:rsidRPr="00CA3F12">
        <w:rPr>
          <w:b/>
          <w:bCs/>
        </w:rPr>
        <w:t>JAK inhibitors</w:t>
      </w:r>
      <w:r>
        <w:t xml:space="preserve">: </w:t>
      </w:r>
      <w:proofErr w:type="spellStart"/>
      <w:r w:rsidRPr="00CA3F12">
        <w:t>Abrocitinib</w:t>
      </w:r>
      <w:proofErr w:type="spellEnd"/>
      <w:r w:rsidR="001964FE">
        <w:t xml:space="preserve">, </w:t>
      </w:r>
      <w:r w:rsidRPr="00CA3F12">
        <w:t>Baricitinib</w:t>
      </w:r>
      <w:r w:rsidR="001964FE">
        <w:t xml:space="preserve">, </w:t>
      </w:r>
      <w:r w:rsidRPr="00CA3F12">
        <w:t>Tofacitinib</w:t>
      </w:r>
      <w:r w:rsidR="001964FE">
        <w:t xml:space="preserve">, </w:t>
      </w:r>
      <w:proofErr w:type="spellStart"/>
      <w:r w:rsidR="001964FE" w:rsidRPr="00CA3F12">
        <w:t>Delgocitinib</w:t>
      </w:r>
      <w:proofErr w:type="spellEnd"/>
      <w:r w:rsidR="001964FE">
        <w:t xml:space="preserve">, </w:t>
      </w:r>
      <w:proofErr w:type="spellStart"/>
      <w:r w:rsidR="001964FE" w:rsidRPr="00CA3F12">
        <w:t>Ruxolitinib</w:t>
      </w:r>
      <w:proofErr w:type="spellEnd"/>
      <w:r w:rsidR="001964FE">
        <w:t xml:space="preserve">, </w:t>
      </w:r>
      <w:r w:rsidR="001964FE" w:rsidRPr="00CA3F12">
        <w:t>Upadacitinib</w:t>
      </w:r>
    </w:p>
    <w:sectPr w:rsidR="00CA3F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743"/>
    <w:rsid w:val="001964FE"/>
    <w:rsid w:val="00397E93"/>
    <w:rsid w:val="007D325A"/>
    <w:rsid w:val="008D0743"/>
    <w:rsid w:val="00CA3F12"/>
    <w:rsid w:val="00D3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782BA"/>
  <w15:chartTrackingRefBased/>
  <w15:docId w15:val="{4D6DCE13-E4EE-4199-8FC4-AF75D45C7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07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07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07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07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07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07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07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07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07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07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07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07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07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07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07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07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07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07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07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07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07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07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07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07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07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07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07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07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07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Rishabh Raj</dc:creator>
  <cp:keywords/>
  <dc:description/>
  <cp:lastModifiedBy>Rishabh Raj</cp:lastModifiedBy>
  <cp:revision>4</cp:revision>
  <dcterms:created xsi:type="dcterms:W3CDTF">2024-01-18T05:16:00Z</dcterms:created>
  <dcterms:modified xsi:type="dcterms:W3CDTF">2024-01-19T08:08:00Z</dcterms:modified>
</cp:coreProperties>
</file>